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第九届全国大学生基础医学创新研究暨实验设计论坛(校赛)获奖及晋级区域赛名单</w:t>
      </w:r>
    </w:p>
    <w:p>
      <w:pPr>
        <w:jc w:val="center"/>
        <w:rPr>
          <w:rFonts w:hint="eastAsia" w:ascii="宋体" w:hAnsi="宋体" w:eastAsia="宋体" w:cs="宋体"/>
          <w:b/>
          <w:bCs/>
          <w:sz w:val="30"/>
          <w:szCs w:val="30"/>
          <w:lang w:val="en-US" w:eastAsia="zh-CN"/>
        </w:rPr>
      </w:pPr>
      <w:bookmarkStart w:id="0" w:name="_GoBack"/>
      <w:bookmarkEnd w:id="0"/>
    </w:p>
    <w:p>
      <w:pPr>
        <w:numPr>
          <w:ilvl w:val="0"/>
          <w:numId w:val="1"/>
        </w:numPr>
        <w:jc w:val="center"/>
        <w:rPr>
          <w:rFonts w:hint="eastAsia" w:ascii="宋体" w:hAnsi="宋体" w:eastAsia="宋体" w:cs="宋体"/>
          <w:b/>
          <w:bCs/>
          <w:sz w:val="28"/>
          <w:szCs w:val="28"/>
          <w:lang w:val="en-US" w:eastAsia="zh-CN"/>
        </w:rPr>
      </w:pPr>
      <w:r>
        <w:rPr>
          <w:rFonts w:hint="eastAsia" w:ascii="宋体" w:hAnsi="宋体" w:eastAsia="宋体" w:cs="宋体"/>
          <w:b/>
          <w:bCs/>
          <w:sz w:val="30"/>
          <w:szCs w:val="30"/>
          <w:lang w:val="en-US" w:eastAsia="zh-CN"/>
        </w:rPr>
        <w:t>创新研究论坛</w:t>
      </w:r>
    </w:p>
    <w:tbl>
      <w:tblPr>
        <w:tblStyle w:val="2"/>
        <w:tblW w:w="124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3120"/>
        <w:gridCol w:w="1530"/>
        <w:gridCol w:w="2265"/>
        <w:gridCol w:w="1816"/>
        <w:gridCol w:w="1110"/>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队名</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作品名称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类别与赛道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获奖者</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指导老师</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获奖等级</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晋级区域赛状态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胃你守护队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脂多糖结构修饰的幽门螺杆菌外膜囊泡重组疫苗的构建与免疫效力研究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李艺、蔡沐含庄、雯玥、李鹤、罗浩然</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刘琼、黄孝天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内质网应激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内质网应激对小肠干细胞的影响及其机制研究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王晴园、吴嘉强、禹继铎、彭涛涛、王琰</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曾慧红、邵立健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心想事成</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白藜芦醇通过抑制VDAC1-PINK1/Parkin线粒体自噬通路对抗心肌A/R损伤的研究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黄詠喆、赵泽钰、章书林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廖章萍、周颖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琥珀分队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CPT1A/LDHC-K317su调控轴在弱精子症中的作用和机制研究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李丹丹、姜南、张诗琦、方毅伦、陶奕臻</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陈莹、罗韬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健康护卫队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电针联合HGH治疗ACLR术后股四头肌萎缩的临床疗效及机制研究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创新研究论坛（中医药）</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赖瑜萍、章亿涵、姚远、胡羽珊、王莹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谢川、周甜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脑安宁</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 xml:space="preserve">左旋龙脑与左旋樟脑配伍对 pMCAO 模型大鼠的脑保护作用研究 </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创新研究论坛（中医药）</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卫文鑫、杨覃、裴绍暄、麦利莎</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黄春洪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异位骨化医路同行</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多组学联合探究细胞黏附分子Prkca通过MAPK信号通路介导异位骨化发生发展的作用与机制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尚雯莉、刘姗姗、胡安新、靳雨鑫</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星梦小队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探究瑞香素治疗类风湿性关节炎的机制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王宏耀、郭建光、李琼、刘若琰、陈浩</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况南珍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今天好热呀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原发性肝癌眼转移：基于机器学习的开发和研究解释</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创新研究论坛（基础临床-检验）</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温佳怡、漆怡晨、陈德明、刘一诺、吴世楠</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五五小分队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Cdc42通过ANXA2/JAK/STATs信号通路影响脓毒症的机制研究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创新研究论坛（基础临床）</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陈国昱、王振霖、席宇星、谢歆言、王宇妮</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瑞芬太尼小队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不同剂量盐酸瑞芬太尼对犬循环影响的实验研究</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创新研究论坛（口腔医学）</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刘潇涵、孔笑、卢雨禾、詹紫艺、胡嘉仪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雷恩骏、赵豆豆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凝胶多多队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F3F3F"/>
                <w:sz w:val="20"/>
                <w:szCs w:val="20"/>
                <w:u w:val="none"/>
              </w:rPr>
            </w:pPr>
            <w:r>
              <w:rPr>
                <w:rFonts w:hint="eastAsia" w:ascii="宋体" w:hAnsi="宋体" w:eastAsia="宋体" w:cs="宋体"/>
                <w:i w:val="0"/>
                <w:iCs w:val="0"/>
                <w:color w:val="3F3F3F"/>
                <w:kern w:val="0"/>
                <w:sz w:val="20"/>
                <w:szCs w:val="20"/>
                <w:u w:val="none"/>
                <w:lang w:val="en-US" w:eastAsia="zh-CN" w:bidi="ar"/>
              </w:rPr>
              <w:t>一种可注射的热敏水凝胶：通过控制释放栀子苷和介孔生物玻璃调节巨噬细胞极化来促进骨再生</w:t>
            </w:r>
          </w:p>
        </w:tc>
        <w:tc>
          <w:tcPr>
            <w:tcW w:w="1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创新研究论坛（口腔医学）</w:t>
            </w:r>
          </w:p>
        </w:tc>
        <w:tc>
          <w:tcPr>
            <w:tcW w:w="22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邬宇瑄、柳佳彤、戈旻暘</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欧阳志强、邓云云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bl>
    <w:p>
      <w:pPr>
        <w:numPr>
          <w:ilvl w:val="0"/>
          <w:numId w:val="0"/>
        </w:numPr>
        <w:jc w:val="both"/>
        <w:rPr>
          <w:rFonts w:hint="eastAsia" w:ascii="宋体" w:hAnsi="宋体" w:eastAsia="宋体" w:cs="宋体"/>
          <w:b/>
          <w:bCs/>
          <w:sz w:val="28"/>
          <w:szCs w:val="28"/>
          <w:lang w:val="en-US" w:eastAsia="zh-CN"/>
        </w:rPr>
      </w:pPr>
    </w:p>
    <w:p>
      <w:pPr>
        <w:numPr>
          <w:ilvl w:val="0"/>
          <w:numId w:val="1"/>
        </w:num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实验设计论坛</w:t>
      </w:r>
    </w:p>
    <w:tbl>
      <w:tblPr>
        <w:tblStyle w:val="2"/>
        <w:tblW w:w="12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6"/>
        <w:gridCol w:w="3420"/>
        <w:gridCol w:w="1425"/>
        <w:gridCol w:w="2490"/>
        <w:gridCol w:w="1519"/>
        <w:gridCol w:w="911"/>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队名</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作品名称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类别与赛道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获奖者</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指导老师</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获奖等级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晋级区域赛状态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独具浆心队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“蛇毒血浆”互作组和血浆蛋白的抗蛇毒活性研究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张湘悦、朱玉娇、詹紫艺、郭佳骐、孙铭泽</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黄春洪</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去痛之队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lncRNA TCONS_00171769/miR-107-5p/TLR4信号在奥沙利铂诱导的神经病理性疼痛中的作用及相关机理研究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赵鑫、鲁依辰、房天舒、管乐为、丁雅佳</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陈红平、康路妹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糖衣炮弹</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探索巨噬细胞色氨酸代谢在加速糖尿病伤口愈合进程中的作用</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钱雨露、欧阳嘉伟、周颖、刘诗曼</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罗达亚</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联合作战队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NDUFAB1/GLI1信号轴在乳腺癌细胞增殖和凋亡中的作用及其分子机制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雷倩、霍安琪、周玲淋、周晓亮、赵晨硕</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熊向阳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选择移生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肿瘤细胞外泌体CAV1介导转移微环境P选择素促进乳腺癌肺转移的机制研究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冯明瑞、杨宇乾、詹紫艺、袁思琦</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熊丽霞、林辉</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心安利得</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Hippo下游转录因子YAP介导压力负荷诱导心肌肥厚的机制研究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王君、谭仲宇、郭可莹、刘鹭、魏衍辰</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彭小平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精分日记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适用于多症状精神分裂症的多响应药物组合MOF</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廉政隆、黎章旺、刘子康、刘媛媛、魏琪</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王小磊、黄春洪</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肺同寻常</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FKBP10通过调控铁死亡相关蛋白促进放射性肺损伤的机制研究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詹建豪、刘杨、江玉莲、章婷、王基胜</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王红梅、李恩亮</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小白菊内酯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小白菊内酯通过下调FAK/GSK3B信号通路磷酸化抑制宫颈癌增殖及迁移的分子机制研究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实验设计论坛（预防医学）</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牛黎嫣、万子雯、彭楠沁、华佳馨、姚越</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胡萍、李洋</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亚麻木酚素</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亚麻木酚素激活 PI3K/Akt 通路缓解颗粒细胞内质网应激改善卵巢早衰的机制研究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实验设计论坛（中医药）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吴淑琴、王雨柔、舒远、郑紫桐、罗怡然</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潘泽政</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黄芩小队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黄芩素调控AVPR1A和NF-κB信号通路改善脑出血继发脑水肿的作用及机制研究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实验设计论坛（中医药）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王骏艺、吉训慧、苏康太、黄俊文、冯连宇</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彭小平、赖凌峰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无极本草</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蛇床子素抑制食管癌及其机制研究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实验设计论坛（中医药）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王邦齐、房天舒、常煦、刘舒洁、裴童超</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陈红平、万小娟</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“癌症克星”队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VNP20009-Igκ-mCTLA4-mPD-1工程菌的构建及其在黑色素瘤免疫治疗中的作用及机制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汪小河、张昊、吉训慧、苏聪睿、邹艺晶</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陈廷涛、魏静</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我都行</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谷氨酰胺饥饿诱导的AGC1蛋白稳态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调控在肝癌恶性进程中的机制研究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张双、胡泉亮、王达、潘蒗</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边学利</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泛素化研究小分队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trim65促进食管癌细胞的增殖及其机制的研究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邓曙宙、李康宁、肖岳</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黄璇、李勇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线粒体自噬</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SMS2通过PERK介导的内质网应激影响巨噬细胞线粒体自噬及NLRP3炎性小体激活的研究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胡子涵、易孔燕、刘忆雯、詹辰曦</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颜念龙、郑剑</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南大之光</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唐氏综合症细胞粘附分子（Dscam）介导的PAK1通路在少突胶质前体细胞分化发育中的作用</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胡健阳、廖云飞、赖倩怡、袁雅琳</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焦慧凤</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无问西东</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有机/无机杂化纳米给药系统用于治疗眼底新生血管性疾病</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李子源、郭楚祎、邵易晴、秦淑瑄、牟郑林</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邵毅</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肠肠久久队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基于影像组学的 AI 深度学习预测右半结肠癌肝转移</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傅钰欣、刘洁、滕霏霏、白鑫怡、唐晨希</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王小中</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氧化应激队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SIRT1-cAMP在虾青素改善小鼠卵巢储备中的作用</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黄鑫媛、赖泾榕、汤智博、江忱欣</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旺旺小分队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lncPrep+96kb通过结合Anxa2蛋白调控颗粒细胞骨架重构和形变的分子机制研究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廖琪雅、李文瑞、朱梓琪、王剑明、陈怡霖</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王静、张春平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意气风发</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膜受体PAQR7介导孕酮调节卵泡的发育和成熟的作用机制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实验设计论坛（基础临床）</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吴紫嫙、于雅婷、蔡洋溢、张玉、陈紫云</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辣椒素队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膳食辣椒素通过“肠－脑”轴改善慢性应激抑郁样行为 </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实验设计论坛（预防医学）</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胡後佳、卢嘉沁、付昊昱、朱禹潜</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迷迭香酸队</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基于网络药理学、靶点钩钓及DARTS技术研究迷迭香酸神经保护的作用机制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实验设计论坛（中医药）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史林静、曹佳佳、邓怡欣、周苏仪</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罗群峰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AAAxiongziyi</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CCDC43和SUZ12的相互作用对肺腺癌发生作用机制</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实验设计论坛（一带一路）</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熊梓伊、郑晓玲、赵琰、常煦、蹇珩</w:t>
            </w:r>
          </w:p>
        </w:tc>
        <w:tc>
          <w:tcPr>
            <w:tcW w:w="15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应牡英、罗志军</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晋级</w:t>
            </w:r>
          </w:p>
        </w:tc>
      </w:tr>
    </w:tbl>
    <w:p>
      <w:pPr>
        <w:numPr>
          <w:ilvl w:val="0"/>
          <w:numId w:val="0"/>
        </w:numPr>
        <w:jc w:val="both"/>
        <w:rPr>
          <w:rFonts w:hint="eastAsia" w:ascii="宋体" w:hAnsi="宋体" w:eastAsia="宋体" w:cs="宋体"/>
          <w:b/>
          <w:bCs/>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715BB"/>
    <w:multiLevelType w:val="singleLevel"/>
    <w:tmpl w:val="3F4715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70DE2"/>
    <w:rsid w:val="259140E2"/>
    <w:rsid w:val="2F4E40BF"/>
    <w:rsid w:val="3AD36FDF"/>
    <w:rsid w:val="455A10BE"/>
    <w:rsid w:val="46750E92"/>
    <w:rsid w:val="47352F0C"/>
    <w:rsid w:val="4CEF7090"/>
    <w:rsid w:val="4DE31B59"/>
    <w:rsid w:val="4FE579CF"/>
    <w:rsid w:val="56B017B7"/>
    <w:rsid w:val="71BC255A"/>
    <w:rsid w:val="738E13AC"/>
    <w:rsid w:val="776A588C"/>
    <w:rsid w:val="77B3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2587</Words>
  <Characters>2843</Characters>
  <Lines>0</Lines>
  <Paragraphs>0</Paragraphs>
  <TotalTime>12</TotalTime>
  <ScaleCrop>false</ScaleCrop>
  <LinksUpToDate>false</LinksUpToDate>
  <CharactersWithSpaces>2852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2023-05-05T08:46:00Z</dcterms:created>
  <dc:creator>chp</dc:creator>
  <cp:lastModifiedBy>木子与笑笑</cp:lastModifiedBy>
  <cp:lastPrinted>2023-05-05T09:17:00Z</cp:lastPrinted>
  <dcterms:modified xsi:type="dcterms:W3CDTF">2023-05-10T08:27:30Z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16D09E7E559D45DCB56FB8F02EB22E4D_13</vt:lpwstr>
  </property>
</Properties>
</file>