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E60" w:rsidRPr="00F00233" w:rsidRDefault="00091FCF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  <w:r w:rsidRPr="00091FCF">
        <w:rPr>
          <w:rFonts w:ascii="Times New Roman" w:eastAsia="楷体_GB2312" w:hAnsi="Times New Roman"/>
          <w:noProof/>
          <w:sz w:val="24"/>
          <w:szCs w:val="24"/>
        </w:rPr>
        <w:pict>
          <v:rect id="_x0000_s1026" style="position:absolute;margin-left:1.65pt;margin-top:2.8pt;width:866pt;height:593pt;z-index:-251658752;mso-position-horizontal-relative:page;mso-position-vertical-relative:page" o:allowincell="f" filled="f" stroked="f">
            <v:textbox inset="0,0,0,0">
              <w:txbxContent>
                <w:p w:rsidR="00042E60" w:rsidRDefault="00334061">
                  <w:pPr>
                    <w:widowControl/>
                    <w:spacing w:line="11860" w:lineRule="atLeast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  <w:r w:rsidRPr="00091FCF"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865.9pt;height:592.3pt">
                        <v:imagedata r:id="rId6" o:title=""/>
                      </v:shape>
                    </w:pict>
                  </w:r>
                </w:p>
                <w:p w:rsidR="00042E60" w:rsidRDefault="00042E60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1080" w:right="2420" w:bottom="280" w:left="2420" w:header="720" w:footer="720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1" w:line="15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p w:rsidR="00042E60" w:rsidRPr="00F00233" w:rsidRDefault="00DC2350">
      <w:pPr>
        <w:autoSpaceDE w:val="0"/>
        <w:autoSpaceDN w:val="0"/>
        <w:adjustRightInd w:val="0"/>
        <w:spacing w:line="780" w:lineRule="exact"/>
        <w:ind w:left="862" w:right="872"/>
        <w:jc w:val="center"/>
        <w:rPr>
          <w:rFonts w:ascii="Times New Roman" w:eastAsia="楷体_GB2312" w:hAnsi="Times New Roman"/>
          <w:kern w:val="0"/>
          <w:sz w:val="72"/>
          <w:szCs w:val="72"/>
        </w:rPr>
      </w:pPr>
      <w:r w:rsidRPr="00F00233">
        <w:rPr>
          <w:rFonts w:ascii="Times New Roman" w:eastAsia="楷体_GB2312" w:hAnsi="Times New Roman"/>
          <w:spacing w:val="2"/>
          <w:kern w:val="0"/>
          <w:position w:val="-5"/>
          <w:sz w:val="72"/>
          <w:szCs w:val="72"/>
        </w:rPr>
        <w:t>第五</w:t>
      </w:r>
      <w:r w:rsidRPr="00F00233">
        <w:rPr>
          <w:rFonts w:ascii="Times New Roman" w:eastAsia="楷体_GB2312" w:hAnsi="Times New Roman"/>
          <w:spacing w:val="5"/>
          <w:kern w:val="0"/>
          <w:position w:val="-5"/>
          <w:sz w:val="72"/>
          <w:szCs w:val="72"/>
        </w:rPr>
        <w:t>届</w:t>
      </w:r>
      <w:r w:rsidRPr="00F00233">
        <w:rPr>
          <w:rFonts w:ascii="Times New Roman" w:eastAsia="楷体_GB2312" w:hAnsi="Times New Roman"/>
          <w:spacing w:val="2"/>
          <w:kern w:val="0"/>
          <w:position w:val="-5"/>
          <w:sz w:val="72"/>
          <w:szCs w:val="72"/>
        </w:rPr>
        <w:t>全国</w:t>
      </w:r>
      <w:r w:rsidRPr="00F00233">
        <w:rPr>
          <w:rFonts w:ascii="Times New Roman" w:eastAsia="楷体_GB2312" w:hAnsi="Times New Roman"/>
          <w:spacing w:val="5"/>
          <w:kern w:val="0"/>
          <w:position w:val="-5"/>
          <w:sz w:val="72"/>
          <w:szCs w:val="72"/>
        </w:rPr>
        <w:t>高</w:t>
      </w:r>
      <w:r w:rsidRPr="00F00233">
        <w:rPr>
          <w:rFonts w:ascii="Times New Roman" w:eastAsia="楷体_GB2312" w:hAnsi="Times New Roman"/>
          <w:spacing w:val="3"/>
          <w:kern w:val="0"/>
          <w:position w:val="-5"/>
          <w:sz w:val="72"/>
          <w:szCs w:val="72"/>
        </w:rPr>
        <w:t>等</w:t>
      </w:r>
      <w:r w:rsidRPr="00F00233">
        <w:rPr>
          <w:rFonts w:ascii="Times New Roman" w:eastAsia="楷体_GB2312" w:hAnsi="Times New Roman"/>
          <w:spacing w:val="1"/>
          <w:kern w:val="0"/>
          <w:position w:val="-5"/>
          <w:sz w:val="72"/>
          <w:szCs w:val="72"/>
        </w:rPr>
        <w:t>医</w:t>
      </w:r>
      <w:r w:rsidRPr="00F00233">
        <w:rPr>
          <w:rFonts w:ascii="Times New Roman" w:eastAsia="楷体_GB2312" w:hAnsi="Times New Roman"/>
          <w:spacing w:val="4"/>
          <w:kern w:val="0"/>
          <w:position w:val="-5"/>
          <w:sz w:val="72"/>
          <w:szCs w:val="72"/>
        </w:rPr>
        <w:t>学</w:t>
      </w:r>
      <w:r w:rsidRPr="00F00233">
        <w:rPr>
          <w:rFonts w:ascii="Times New Roman" w:eastAsia="楷体_GB2312" w:hAnsi="Times New Roman"/>
          <w:spacing w:val="1"/>
          <w:kern w:val="0"/>
          <w:position w:val="-5"/>
          <w:sz w:val="72"/>
          <w:szCs w:val="72"/>
        </w:rPr>
        <w:t>院校</w:t>
      </w:r>
      <w:r w:rsidRPr="00F00233">
        <w:rPr>
          <w:rFonts w:ascii="Times New Roman" w:eastAsia="楷体_GB2312" w:hAnsi="Times New Roman"/>
          <w:spacing w:val="4"/>
          <w:kern w:val="0"/>
          <w:position w:val="-5"/>
          <w:sz w:val="72"/>
          <w:szCs w:val="72"/>
        </w:rPr>
        <w:t>大</w:t>
      </w:r>
      <w:r w:rsidRPr="00F00233">
        <w:rPr>
          <w:rFonts w:ascii="Times New Roman" w:eastAsia="楷体_GB2312" w:hAnsi="Times New Roman"/>
          <w:spacing w:val="1"/>
          <w:kern w:val="0"/>
          <w:position w:val="-5"/>
          <w:sz w:val="72"/>
          <w:szCs w:val="72"/>
        </w:rPr>
        <w:t>学</w:t>
      </w:r>
      <w:r w:rsidRPr="00F00233">
        <w:rPr>
          <w:rFonts w:ascii="Times New Roman" w:eastAsia="楷体_GB2312" w:hAnsi="Times New Roman"/>
          <w:kern w:val="0"/>
          <w:position w:val="-5"/>
          <w:sz w:val="72"/>
          <w:szCs w:val="72"/>
        </w:rPr>
        <w:t>生</w:t>
      </w:r>
    </w:p>
    <w:p w:rsidR="00042E60" w:rsidRPr="00F00233" w:rsidRDefault="00DC2350">
      <w:pPr>
        <w:autoSpaceDE w:val="0"/>
        <w:autoSpaceDN w:val="0"/>
        <w:adjustRightInd w:val="0"/>
        <w:spacing w:line="1001" w:lineRule="exact"/>
        <w:ind w:left="3032" w:right="3043"/>
        <w:jc w:val="center"/>
        <w:rPr>
          <w:rFonts w:ascii="Times New Roman" w:eastAsia="楷体_GB2312" w:hAnsi="Times New Roman"/>
          <w:kern w:val="0"/>
          <w:sz w:val="72"/>
          <w:szCs w:val="72"/>
        </w:rPr>
      </w:pPr>
      <w:r w:rsidRPr="00F00233">
        <w:rPr>
          <w:rFonts w:ascii="Times New Roman" w:eastAsia="楷体_GB2312" w:hAnsi="Times New Roman"/>
          <w:spacing w:val="1"/>
          <w:kern w:val="0"/>
          <w:position w:val="-10"/>
          <w:sz w:val="72"/>
          <w:szCs w:val="72"/>
        </w:rPr>
        <w:t>临床</w:t>
      </w:r>
      <w:r w:rsidRPr="00F00233">
        <w:rPr>
          <w:rFonts w:ascii="Times New Roman" w:eastAsia="楷体_GB2312" w:hAnsi="Times New Roman"/>
          <w:spacing w:val="4"/>
          <w:kern w:val="0"/>
          <w:position w:val="-10"/>
          <w:sz w:val="72"/>
          <w:szCs w:val="72"/>
        </w:rPr>
        <w:t>技</w:t>
      </w:r>
      <w:r w:rsidRPr="00F00233">
        <w:rPr>
          <w:rFonts w:ascii="Times New Roman" w:eastAsia="楷体_GB2312" w:hAnsi="Times New Roman"/>
          <w:spacing w:val="1"/>
          <w:kern w:val="0"/>
          <w:position w:val="-10"/>
          <w:sz w:val="72"/>
          <w:szCs w:val="72"/>
        </w:rPr>
        <w:t>能竞</w:t>
      </w:r>
      <w:r w:rsidRPr="00F00233">
        <w:rPr>
          <w:rFonts w:ascii="Times New Roman" w:eastAsia="楷体_GB2312" w:hAnsi="Times New Roman"/>
          <w:spacing w:val="4"/>
          <w:kern w:val="0"/>
          <w:position w:val="-10"/>
          <w:sz w:val="72"/>
          <w:szCs w:val="72"/>
        </w:rPr>
        <w:t>赛</w:t>
      </w:r>
      <w:r w:rsidRPr="00F00233">
        <w:rPr>
          <w:rFonts w:ascii="Times New Roman" w:eastAsia="楷体_GB2312" w:hAnsi="Times New Roman"/>
          <w:spacing w:val="1"/>
          <w:kern w:val="0"/>
          <w:position w:val="-10"/>
          <w:sz w:val="72"/>
          <w:szCs w:val="72"/>
        </w:rPr>
        <w:t>范</w:t>
      </w:r>
      <w:r w:rsidRPr="00F00233">
        <w:rPr>
          <w:rFonts w:ascii="Times New Roman" w:eastAsia="楷体_GB2312" w:hAnsi="Times New Roman"/>
          <w:kern w:val="0"/>
          <w:position w:val="-10"/>
          <w:sz w:val="72"/>
          <w:szCs w:val="72"/>
        </w:rPr>
        <w:t>围</w:t>
      </w: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36"/>
          <w:szCs w:val="36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36"/>
          <w:szCs w:val="36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36"/>
          <w:szCs w:val="36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36"/>
          <w:szCs w:val="36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36"/>
          <w:szCs w:val="36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36"/>
          <w:szCs w:val="36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36"/>
          <w:szCs w:val="36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36"/>
          <w:szCs w:val="36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36"/>
          <w:szCs w:val="36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36"/>
          <w:szCs w:val="36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36"/>
          <w:szCs w:val="36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36"/>
          <w:szCs w:val="36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36"/>
          <w:szCs w:val="36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36"/>
          <w:szCs w:val="36"/>
        </w:rPr>
      </w:pPr>
    </w:p>
    <w:p w:rsidR="00042E60" w:rsidRPr="00F00233" w:rsidRDefault="00042E60">
      <w:pPr>
        <w:autoSpaceDE w:val="0"/>
        <w:autoSpaceDN w:val="0"/>
        <w:adjustRightInd w:val="0"/>
        <w:spacing w:line="200" w:lineRule="exact"/>
        <w:jc w:val="left"/>
        <w:rPr>
          <w:rFonts w:ascii="Times New Roman" w:eastAsia="楷体_GB2312" w:hAnsi="Times New Roman"/>
          <w:kern w:val="0"/>
          <w:sz w:val="36"/>
          <w:szCs w:val="36"/>
        </w:rPr>
      </w:pPr>
    </w:p>
    <w:p w:rsidR="00042E60" w:rsidRPr="00F00233" w:rsidRDefault="00042E60">
      <w:pPr>
        <w:autoSpaceDE w:val="0"/>
        <w:autoSpaceDN w:val="0"/>
        <w:adjustRightInd w:val="0"/>
        <w:spacing w:before="19" w:line="200" w:lineRule="exact"/>
        <w:jc w:val="left"/>
        <w:rPr>
          <w:rFonts w:ascii="Times New Roman" w:eastAsia="楷体_GB2312" w:hAnsi="Times New Roman"/>
          <w:kern w:val="0"/>
          <w:sz w:val="36"/>
          <w:szCs w:val="36"/>
        </w:rPr>
      </w:pPr>
    </w:p>
    <w:p w:rsidR="00332DF0" w:rsidRDefault="00DC2350" w:rsidP="00332DF0">
      <w:pPr>
        <w:autoSpaceDE w:val="0"/>
        <w:autoSpaceDN w:val="0"/>
        <w:adjustRightInd w:val="0"/>
        <w:spacing w:line="317" w:lineRule="auto"/>
        <w:ind w:left="2211" w:right="2211"/>
        <w:jc w:val="center"/>
        <w:rPr>
          <w:rFonts w:ascii="Times New Roman" w:eastAsia="楷体_GB2312" w:hAnsi="Times New Roman"/>
          <w:w w:val="99"/>
          <w:kern w:val="0"/>
          <w:sz w:val="36"/>
          <w:szCs w:val="36"/>
        </w:rPr>
      </w:pPr>
      <w:r w:rsidRPr="00F00233">
        <w:rPr>
          <w:rFonts w:ascii="Times New Roman" w:eastAsia="楷体_GB2312" w:hAnsi="Times New Roman"/>
          <w:spacing w:val="2"/>
          <w:w w:val="99"/>
          <w:kern w:val="0"/>
          <w:sz w:val="36"/>
          <w:szCs w:val="36"/>
        </w:rPr>
        <w:t>教育部医学教</w:t>
      </w:r>
      <w:r w:rsidRPr="00F00233">
        <w:rPr>
          <w:rFonts w:ascii="Times New Roman" w:eastAsia="楷体_GB2312" w:hAnsi="Times New Roman"/>
          <w:w w:val="99"/>
          <w:kern w:val="0"/>
          <w:sz w:val="36"/>
          <w:szCs w:val="36"/>
        </w:rPr>
        <w:t>育</w:t>
      </w:r>
      <w:r w:rsidRPr="00F00233">
        <w:rPr>
          <w:rFonts w:ascii="Times New Roman" w:eastAsia="楷体_GB2312" w:hAnsi="Times New Roman"/>
          <w:spacing w:val="2"/>
          <w:w w:val="99"/>
          <w:kern w:val="0"/>
          <w:sz w:val="36"/>
          <w:szCs w:val="36"/>
        </w:rPr>
        <w:t>临床教学研究</w:t>
      </w:r>
      <w:r w:rsidRPr="00F00233">
        <w:rPr>
          <w:rFonts w:ascii="Times New Roman" w:eastAsia="楷体_GB2312" w:hAnsi="Times New Roman"/>
          <w:w w:val="99"/>
          <w:kern w:val="0"/>
          <w:sz w:val="36"/>
          <w:szCs w:val="36"/>
        </w:rPr>
        <w:t>中心</w:t>
      </w:r>
    </w:p>
    <w:p w:rsidR="00042E60" w:rsidRPr="00F00233" w:rsidRDefault="00DC2350" w:rsidP="00332DF0">
      <w:pPr>
        <w:autoSpaceDE w:val="0"/>
        <w:autoSpaceDN w:val="0"/>
        <w:adjustRightInd w:val="0"/>
        <w:spacing w:line="317" w:lineRule="auto"/>
        <w:ind w:left="2211" w:right="2211"/>
        <w:jc w:val="center"/>
        <w:rPr>
          <w:rFonts w:ascii="Times New Roman" w:eastAsia="楷体_GB2312" w:hAnsi="Times New Roman"/>
          <w:kern w:val="0"/>
          <w:sz w:val="36"/>
          <w:szCs w:val="36"/>
        </w:rPr>
      </w:pPr>
      <w:r w:rsidRPr="00F00233">
        <w:rPr>
          <w:rFonts w:ascii="Times New Roman" w:eastAsia="楷体_GB2312" w:hAnsi="Times New Roman"/>
          <w:spacing w:val="2"/>
          <w:w w:val="99"/>
          <w:kern w:val="0"/>
          <w:sz w:val="36"/>
          <w:szCs w:val="36"/>
        </w:rPr>
        <w:t>二</w:t>
      </w:r>
      <w:r w:rsidRPr="00F00233">
        <w:rPr>
          <w:rFonts w:ascii="Times New Roman" w:hAnsi="Times New Roman"/>
          <w:spacing w:val="2"/>
          <w:w w:val="99"/>
          <w:kern w:val="0"/>
          <w:sz w:val="36"/>
          <w:szCs w:val="36"/>
        </w:rPr>
        <w:t>〇</w:t>
      </w:r>
      <w:r w:rsidRPr="00F00233">
        <w:rPr>
          <w:rFonts w:ascii="Times New Roman" w:eastAsia="楷体_GB2312" w:hAnsi="Times New Roman"/>
          <w:spacing w:val="2"/>
          <w:w w:val="99"/>
          <w:kern w:val="0"/>
          <w:sz w:val="36"/>
          <w:szCs w:val="36"/>
        </w:rPr>
        <w:t>一</w:t>
      </w:r>
      <w:r w:rsidRPr="00F00233">
        <w:rPr>
          <w:rFonts w:ascii="Times New Roman" w:eastAsia="楷体_GB2312" w:hAnsi="Times New Roman"/>
          <w:spacing w:val="3"/>
          <w:w w:val="99"/>
          <w:kern w:val="0"/>
          <w:sz w:val="36"/>
          <w:szCs w:val="36"/>
        </w:rPr>
        <w:t>三</w:t>
      </w:r>
      <w:r w:rsidRPr="00F00233">
        <w:rPr>
          <w:rFonts w:ascii="Times New Roman" w:eastAsia="楷体_GB2312" w:hAnsi="Times New Roman"/>
          <w:spacing w:val="2"/>
          <w:w w:val="99"/>
          <w:kern w:val="0"/>
          <w:sz w:val="36"/>
          <w:szCs w:val="36"/>
        </w:rPr>
        <w:t>年十</w:t>
      </w:r>
      <w:r w:rsidRPr="00F00233">
        <w:rPr>
          <w:rFonts w:ascii="Times New Roman" w:eastAsia="楷体_GB2312" w:hAnsi="Times New Roman"/>
          <w:w w:val="99"/>
          <w:kern w:val="0"/>
          <w:sz w:val="36"/>
          <w:szCs w:val="36"/>
        </w:rPr>
        <w:t>二月</w:t>
      </w:r>
    </w:p>
    <w:p w:rsidR="00042E60" w:rsidRPr="00F00233" w:rsidRDefault="00042E60">
      <w:pPr>
        <w:autoSpaceDE w:val="0"/>
        <w:autoSpaceDN w:val="0"/>
        <w:adjustRightInd w:val="0"/>
        <w:spacing w:line="317" w:lineRule="auto"/>
        <w:ind w:left="3553" w:right="3560"/>
        <w:jc w:val="center"/>
        <w:rPr>
          <w:rFonts w:ascii="Times New Roman" w:eastAsia="楷体_GB2312" w:hAnsi="Times New Roman"/>
          <w:kern w:val="0"/>
          <w:sz w:val="36"/>
          <w:szCs w:val="36"/>
        </w:rPr>
        <w:sectPr w:rsidR="00042E60" w:rsidRPr="00F00233">
          <w:footerReference w:type="default" r:id="rId7"/>
          <w:pgSz w:w="16840" w:h="11920" w:orient="landscape"/>
          <w:pgMar w:top="1080" w:right="2420" w:bottom="280" w:left="2420" w:header="0" w:footer="777" w:gutter="0"/>
          <w:pgNumType w:start="1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332DF0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36"/>
                <w:szCs w:val="36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33" w:right="32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39" w:right="104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症状学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《诊断学》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万学红，卢雪峰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33" w:right="32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5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体格检查及异常体征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《诊断学》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万学红，卢雪峰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33" w:right="32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60" w:hanging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临床常用实验室诊断技术及相关知识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《诊断学》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万学红，卢雪峰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《内科学》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葛均波，徐永健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33" w:right="32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5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血气分析及相关知识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9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《内科学》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葛均波，徐永健</w:t>
            </w:r>
          </w:p>
        </w:tc>
      </w:tr>
      <w:tr w:rsidR="00042E60" w:rsidRPr="00F00233">
        <w:trPr>
          <w:trHeight w:hRule="exact" w:val="739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2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33" w:right="32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2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47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心电图及相关知识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《诊断学》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万学红，卢雪峰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 w:equalWidth="0">
            <w:col w:w="14800"/>
          </w:cols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33" w:right="32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5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中毒抢救及相关知识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《内科学》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葛均波，徐永健</w:t>
            </w:r>
          </w:p>
        </w:tc>
      </w:tr>
      <w:tr w:rsidR="00042E60" w:rsidRPr="00F00233">
        <w:trPr>
          <w:trHeight w:hRule="exact" w:val="821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5" w:line="2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33" w:right="32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5" w:line="2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吸氧术、氧疗及相关知识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《内科学》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葛均波，徐永健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560" w:right="66" w:hanging="14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《国家医师资格考试实践技能应试指南》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最新修订版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419" w:hanging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医师资格考试指导用书专家编写组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419" w:hanging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419" w:hanging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《基础护理学》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李小寒、尚少梅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33" w:right="32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5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气管插管及相关知识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《内科学》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葛均波，徐永健</w:t>
            </w:r>
          </w:p>
        </w:tc>
      </w:tr>
      <w:tr w:rsidR="00042E60" w:rsidRPr="00F00233">
        <w:trPr>
          <w:trHeight w:hRule="exact" w:val="889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7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33" w:right="32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9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7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5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胃管置入及相关知识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4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1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888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《内科学》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葛均波，徐永健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889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10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47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导尿术及相关知识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4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1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3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773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6" w:line="13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11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6" w:line="13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59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洗胃及临床应用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4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《基础护理学》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4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4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4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李小寒、尚少梅</w:t>
            </w:r>
          </w:p>
        </w:tc>
      </w:tr>
      <w:tr w:rsidR="00042E60" w:rsidRPr="00F00233">
        <w:trPr>
          <w:trHeight w:hRule="exact" w:val="78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《内科学》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葛均波，徐永健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12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5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动脉穿刺及相关知识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3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13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5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静脉穿刺及相关知识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9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0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1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0" w:lineRule="exact"/>
              <w:ind w:left="1072" w:right="53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14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胸腔穿刺术及相关知识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9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《内科学》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葛均波，徐永健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3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15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3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腹腔穿刺术及相关知识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《内科学》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葛均波，徐永健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《妇产科学》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95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谢幸，苟文丽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5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16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5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腰椎穿刺术及相关知识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7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《神经病学》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7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贾建平，陈生弟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《内科学》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葛均波，徐永健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17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597" w:right="180" w:hanging="3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骨髓穿刺术、骨髓组织活检及相关知识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《内科学》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葛均波，徐永健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DE6248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8" w:line="2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18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07" w:right="30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心肺复苏及相关知识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559" w:right="56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（单人和双人）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28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2010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年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AHA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心肺复苏指南》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美国心脏协会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3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2010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年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694" w:right="145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/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694" w:right="145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694" w:right="145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560" w:right="66" w:hanging="14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《国家医师资格考试实践技能应试指南》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最新修订版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432" w:right="59" w:hanging="13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医师资格考试指导用书专家编写组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432" w:right="59" w:hanging="13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432" w:right="59" w:hanging="13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《内科学》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葛均波，徐永健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19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420" w:hanging="3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三腔二囊管止血法及相关知识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9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《内科学》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葛均波，徐永健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20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426" w:hanging="3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简易呼吸器的使用及相关知识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560" w:right="66" w:hanging="14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《国家医师资格考试实践技能应试指南》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最新修订版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413" w:hanging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医师资格考试指导用书专家编写组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21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540" w:hanging="2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无创呼吸机使用及相关知识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《内科学》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葛均波，徐永健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DE6248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3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22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606" w:hanging="1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电转复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/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电除颤及相关知识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28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2010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年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AHA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心肺复苏指南》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美国心脏协会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3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2010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年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682" w:right="144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/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682" w:right="144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682" w:right="144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《内科学》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葛均波，徐永健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23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47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洗手法及相关知识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《医务人员手卫生规范》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479" w:right="66" w:hanging="3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中华人民共和国卫生行业标准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7"/>
              <w:ind w:left="443" w:right="43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WS/T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203" w:right="19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313</w:t>
            </w:r>
            <w:r w:rsidRPr="00F00233">
              <w:rPr>
                <w:rFonts w:ascii="Times New Roman" w:eastAsia="楷体_GB2312" w:hAnsi="Times New Roman"/>
                <w:spacing w:val="1"/>
                <w:kern w:val="0"/>
                <w:position w:val="-3"/>
                <w:sz w:val="24"/>
                <w:szCs w:val="24"/>
              </w:rPr>
              <w:t>-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2009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47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中华人民共和国卫生部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24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戴口罩方法及相关知识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《医院隔离技术规范》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479" w:right="66" w:hanging="3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中华人民共和国卫生行业标准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9"/>
              <w:ind w:left="443" w:right="43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WS/T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203" w:right="19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311</w:t>
            </w:r>
            <w:r w:rsidRPr="00F00233">
              <w:rPr>
                <w:rFonts w:ascii="Times New Roman" w:eastAsia="楷体_GB2312" w:hAnsi="Times New Roman"/>
                <w:spacing w:val="1"/>
                <w:kern w:val="0"/>
                <w:position w:val="-3"/>
                <w:sz w:val="24"/>
                <w:szCs w:val="24"/>
              </w:rPr>
              <w:t>-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2009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47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中华人民共和国卫生部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25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546" w:hanging="2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穿脱隔离衣方法及相关知识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3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26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皮内注射技术及相关知识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《基础护理学》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李小寒、尚少梅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27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皮下注射技术及相关知识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3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86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28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肌肉注射技术及相关知识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31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3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29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静脉输液技术及相关知识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《基础护理学》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李小寒、尚少梅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30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47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吸痰术及相关知识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34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3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31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17" w:right="66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医务人员防护用品的使用及常见传染病的隔离预防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《医院隔离技术规范》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479" w:right="66" w:hanging="3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中华人民共和国卫生行业标准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31"/>
              <w:ind w:left="432" w:right="428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WS/T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203" w:right="19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311</w:t>
            </w:r>
            <w:r w:rsidRPr="00F00233">
              <w:rPr>
                <w:rFonts w:ascii="Times New Roman" w:eastAsia="楷体_GB2312" w:hAnsi="Times New Roman"/>
                <w:spacing w:val="1"/>
                <w:kern w:val="0"/>
                <w:position w:val="-3"/>
                <w:sz w:val="24"/>
                <w:szCs w:val="24"/>
              </w:rPr>
              <w:t>-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2009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47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中华人民共和国卫生部</w:t>
            </w:r>
          </w:p>
        </w:tc>
      </w:tr>
      <w:tr w:rsidR="00042E60" w:rsidRPr="00F00233">
        <w:trPr>
          <w:trHeight w:hRule="exact" w:val="859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32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426" w:hanging="3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血源性病原体职业接触的防护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680" w:right="186" w:hanging="14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《血源性病原体职业接触防护导则》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国家职业卫生标准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31"/>
              <w:ind w:left="372" w:right="368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GBZ/T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203" w:right="19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213</w:t>
            </w:r>
            <w:r w:rsidRPr="00F00233">
              <w:rPr>
                <w:rFonts w:ascii="Times New Roman" w:eastAsia="楷体_GB2312" w:hAnsi="Times New Roman"/>
                <w:spacing w:val="1"/>
                <w:kern w:val="0"/>
                <w:position w:val="-3"/>
                <w:sz w:val="24"/>
                <w:szCs w:val="24"/>
              </w:rPr>
              <w:t>-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2008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47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中华人民共和国卫生部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0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33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4" w:line="13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477" w:right="60" w:hanging="3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淋巴结穿刺术及活体组织检查术及相关知识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《诊断学》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万学红，卢雪峰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《内科学》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葛均波，徐永健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2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34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2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肺功能检查及临床应用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《诊断学》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万学红，卢雪峰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《内科学》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葛均波，徐永健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35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心包穿刺技术及相关知识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《诊断学》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万学红，卢雪峰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36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300" w:hanging="4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神经系统体格检查法及临床应用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《神经病学》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7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贾建平，陈生弟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37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306" w:hanging="4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水电解质及酸碱平衡失调的处理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85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38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47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外科营养支持技术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87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30" w:line="310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39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输血操作技术及相关知识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85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103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40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47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引流术及相关知识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316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1032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  <w:tr w:rsidR="00042E60" w:rsidRPr="00F00233">
        <w:trPr>
          <w:trHeight w:hRule="exact" w:val="103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41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47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无菌术及相关知识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316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1032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1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1032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4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42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4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5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外科伤口处理及换药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316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103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2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2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2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2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  <w:tr w:rsidR="00042E60" w:rsidRPr="00F00233">
        <w:trPr>
          <w:trHeight w:hRule="exact" w:val="1032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1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3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43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186" w:hanging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外科手术基本操作技术及相关知识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85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82" w:right="138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382" w:right="138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382" w:right="138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44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静脉切开技术及相关知识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45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546" w:hanging="2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中心静脉置管术及相关知识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9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3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46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气管切开术及相关知识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47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546" w:hanging="2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膀胱穿刺造口术及相关知识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85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46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2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48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2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47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拔甲术及相关知识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73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1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1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1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804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  <w:tr w:rsidR="00042E60" w:rsidRPr="00F00233">
        <w:trPr>
          <w:trHeight w:hRule="exact" w:val="946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5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49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546" w:hanging="2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外科感染的处理及相关知识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73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1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1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1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804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1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1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1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1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77" w:right="137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  <w:tr w:rsidR="00042E60" w:rsidRPr="00F00233">
        <w:trPr>
          <w:trHeight w:hRule="exact" w:val="804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377" w:right="137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377" w:right="137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5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1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1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46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50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47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清创术及相关知识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73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1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1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1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805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5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3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1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1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46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3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51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7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186" w:hanging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体表肿瘤与肿块的处理及相关知识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73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1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1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1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34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52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546" w:hanging="2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乳腺肿物切除术及相关知识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85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53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426" w:hanging="3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创伤与烧伤的处理及相关知识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85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54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597" w:right="186" w:hanging="3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开放性伤口的止血包扎技术及相关知识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87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30" w:line="310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55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186" w:hanging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常用麻醉技术及麻醉的监测与管理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85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56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546" w:hanging="2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胸腔闭式引流术及相关知识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85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57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546" w:hanging="2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气胸的急救技术及相关知识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85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58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546" w:hanging="2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血胸的急救技术及相关知识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87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30" w:line="310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59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306" w:hanging="4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肋骨骨折的急救技术及相关知识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85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60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546" w:hanging="2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乳腺肿块的诊治及相关知识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85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61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546" w:hanging="2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颈部肿物的诊治及相关知识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85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62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306" w:hanging="4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血管疾病临床检查法及相关知识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87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30" w:line="310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63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急腹症的诊治及相关知识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85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103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64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66" w:hanging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常见颅脑损伤的急救技术及相关知识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316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1032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  <w:tr w:rsidR="00042E60" w:rsidRPr="00F00233">
        <w:trPr>
          <w:trHeight w:hRule="exact" w:val="103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4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65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9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306" w:hanging="4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骨科急救的处理技术及相关知识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316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1032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82" w:right="138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  <w:tr w:rsidR="00042E60" w:rsidRPr="00F00233">
        <w:trPr>
          <w:trHeight w:hRule="exact" w:val="1032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382" w:right="138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382" w:right="138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1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103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66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306" w:hanging="4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运动系统力学检查法及相关知识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314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9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2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2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2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1032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4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4" w:right="139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46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6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67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6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47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骨科基本操作技术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line="273" w:lineRule="exact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2"/>
                <w:sz w:val="24"/>
                <w:szCs w:val="24"/>
              </w:rPr>
              <w:t>《外科学》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before="28" w:line="312" w:lineRule="exact"/>
              <w:ind w:left="93" w:right="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（供基础、临床、预防、口腔类专业用）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1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1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1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陈孝平，汪建平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《外科实习医师手册》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5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393" w:right="13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杨镇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393" w:right="13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393" w:right="1393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804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68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妇科检查法及相关知识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《妇产科学》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95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谢幸，苟文丽</w:t>
            </w:r>
          </w:p>
        </w:tc>
      </w:tr>
      <w:tr w:rsidR="00042E60" w:rsidRPr="00F00233">
        <w:trPr>
          <w:trHeight w:hRule="exact" w:val="804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69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5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产科检查及相关知识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《妇产科学》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95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谢幸，苟文丽</w:t>
            </w:r>
          </w:p>
        </w:tc>
      </w:tr>
      <w:tr w:rsidR="00042E60" w:rsidRPr="00F00233">
        <w:trPr>
          <w:trHeight w:hRule="exact" w:val="804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70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5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白带检查及相关知识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《妇产科学》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95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谢幸，苟文丽</w:t>
            </w:r>
          </w:p>
        </w:tc>
      </w:tr>
      <w:tr w:rsidR="00042E60" w:rsidRPr="00F00233">
        <w:trPr>
          <w:trHeight w:hRule="exact" w:val="805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73" w:right="269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71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3" w:line="312" w:lineRule="exact"/>
              <w:ind w:left="837" w:right="420" w:hanging="3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生殖道细胞学检查及相关知识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《妇产科学》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95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谢幸，苟文丽</w:t>
            </w:r>
          </w:p>
        </w:tc>
      </w:tr>
      <w:tr w:rsidR="00042E60" w:rsidRPr="00F00233">
        <w:trPr>
          <w:trHeight w:hRule="exact" w:val="804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4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72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" w:line="2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47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产程图及相关知识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《妇产科学》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1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谢幸，苟文丽</w:t>
            </w:r>
          </w:p>
        </w:tc>
      </w:tr>
      <w:tr w:rsidR="00042E60" w:rsidRPr="00F00233">
        <w:trPr>
          <w:trHeight w:hRule="exact" w:val="1044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01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01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2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2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6"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73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5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胎心监护及相关知识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《妇产科学》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1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谢幸，苟文丽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74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426" w:hanging="3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基础体温测量技术及相关知识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《妇产科学》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1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谢幸，苟文丽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75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47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诊刮术及相关知识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《妇产科学》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1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谢幸，苟文丽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76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上下环技术及相关知识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《妇产科学》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1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谢幸，苟文丽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01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01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9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1045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77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546" w:hanging="2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后穹窿穿刺技术及相关知识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9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《妇产科学》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9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9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9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1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谢幸，苟文丽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78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717" w:right="66" w:hanging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妊娠、分娩、产程处理技术及相关知识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《妇产科学》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1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谢幸，苟文丽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01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01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79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306" w:hanging="4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围产保健、处理技术及相关知识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《妇产科学》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1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谢幸，苟文丽</w:t>
            </w:r>
          </w:p>
        </w:tc>
      </w:tr>
      <w:tr w:rsidR="00042E60" w:rsidRPr="00F00233">
        <w:trPr>
          <w:trHeight w:hRule="exact" w:val="1044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80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" w:line="2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186" w:hanging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新生儿处理及抢救技术及相关知识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2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《妇产科学》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2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2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2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1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谢幸，苟文丽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01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01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《儿科学》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王卫平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81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1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306" w:hanging="4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妇科内分泌检查方法及相关知识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6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《妇产科学》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6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6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6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1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谢幸，苟文丽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82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5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避孕技术及相关知识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《妇产科学》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95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谢幸，苟文丽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83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426" w:hanging="3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头皮静脉穿刺技术及相关知识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1044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84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6"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546" w:hanging="2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小儿鼻胃插管术及相关知识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2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2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6"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85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小儿骨髓穿刺及相关知识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9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3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86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小儿腰椎穿刺及相关知识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《儿科实习医师手册》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吴希如，李万镇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87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小儿胸腔穿刺及相关知识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《儿科实习医师手册》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吴希如，李万镇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88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小儿腹腔穿刺及相关知识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《儿科实习医师手册》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吴希如，李万镇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89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小儿导尿术及相关知识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《儿科实习医师手册》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吴希如，李万镇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90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小儿灌肠技术及临床应用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《儿科实习医师手册》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吴希如，李万镇</w:t>
            </w:r>
          </w:p>
        </w:tc>
      </w:tr>
      <w:tr w:rsidR="00042E60" w:rsidRPr="00F00233">
        <w:trPr>
          <w:trHeight w:hRule="exact" w:val="1044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91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59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新生儿窒息复苏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9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9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1046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2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《儿科学》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2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2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2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王卫平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92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体格生长指标测量及判读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3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93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5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婴儿喂养及相关知识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《儿科学》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王卫平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2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94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426" w:hanging="3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儿童心肺复苏技术及相关知识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《儿科学》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王卫平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95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597" w:right="66" w:hanging="4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儿童急性呼吸衰竭的处理技术及相关知识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《儿科学》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王卫平</w:t>
            </w:r>
          </w:p>
        </w:tc>
      </w:tr>
      <w:tr w:rsidR="00042E60" w:rsidRPr="00F00233">
        <w:trPr>
          <w:trHeight w:hRule="exact" w:val="859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96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306" w:hanging="4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儿童急性中毒的处理及相关知识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《儿科学》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王卫平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97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13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66" w:hanging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眼科常见症状的处理技术及相关知识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"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赵堪兴，杨培增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《实用眼科学》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刘家琦、李凤鸣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DE6248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bookmarkStart w:id="0" w:name="_GoBack"/>
            <w:bookmarkEnd w:id="0"/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86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98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4" w:line="13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717" w:right="66" w:hanging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眼科疾病常见体征的检查法及相关知识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赵堪兴，杨培增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《实用眼科学》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刘家琦、李凤鸣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7" w:line="2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84" w:right="28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99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5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视功能检查法及临床应用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赵堪兴，杨培增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《实用眼科学》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刘家琦、李凤鸣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100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546" w:hanging="2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眼附属器检查法及相关知识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赵堪兴，杨培增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《实用眼科学》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刘家琦、李凤鸣</w:t>
            </w:r>
          </w:p>
        </w:tc>
      </w:tr>
      <w:tr w:rsidR="00042E60" w:rsidRPr="00F00233">
        <w:trPr>
          <w:trHeight w:hRule="exact" w:val="973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101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306" w:hanging="4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裂隙灯显微镜检查法及临床应用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6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6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6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6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赵堪兴，杨培增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《实用眼科学》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刘家琦、李凤鸣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102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眼压检查法及相关知识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赵堪兴，杨培增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《实用眼科学》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刘家琦、李凤鸣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103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斜视检查法及相关知识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赵堪兴，杨培增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《实用眼科学》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刘家琦、李凤鸣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104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眼底检查法及相关知识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赵堪兴，杨培增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《实用眼科学》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刘家琦、李凤鸣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《诊断学》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万学红，卢雪峰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《内科学》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葛均波，徐永健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105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屈光检查法及相关知识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赵堪兴，杨培增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《实用眼科学》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刘家琦、李凤鸣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106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546" w:hanging="2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眼外伤处理技术及相关知识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82" w:right="1281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赵堪兴，杨培增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《实用眼科学》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3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83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刘家琦、李凤鸣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107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546" w:hanging="2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鼻漏的处理技术及相关知识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《耳鼻咽喉头颈外科学》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田勇泉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108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546" w:hanging="2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耳漏的处理技术及相关知识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《耳鼻咽喉头颈外科学》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田勇泉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109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546" w:hanging="2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声嘶的处理技术及相关知识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《耳鼻咽喉头颈外科学》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田勇泉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110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477" w:right="66" w:hanging="3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呼吸困难（喉源性）的处理技术及相关知识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《耳鼻咽喉头颈外科学》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田勇泉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86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《教育部临床能力认证系列丛书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—</w:t>
            </w: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—</w:t>
            </w:r>
            <w:r w:rsidRPr="00F00233">
              <w:rPr>
                <w:rFonts w:ascii="Times New Roman" w:eastAsia="楷体_GB2312" w:hAnsi="Times New Roman"/>
                <w:kern w:val="0"/>
                <w:position w:val="-3"/>
                <w:sz w:val="24"/>
                <w:szCs w:val="24"/>
              </w:rPr>
              <w:t>中国医学生临床技能操作指南》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2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072" w:right="59" w:hanging="9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教育部医学教育临床教学研究中心专家组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111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426" w:hanging="3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鼻出血的处理技术及相关知识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《耳鼻咽喉头颈外科学》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田勇泉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112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426" w:hanging="3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鼻腔、鼻窦检查法及相关知识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《耳鼻咽喉头颈外科学》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田勇泉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113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咽喉检查法及相关知识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《耳鼻咽喉头颈外科学》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田勇泉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6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114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546" w:hanging="24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耳的一般检查法及相关知识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《耳鼻咽喉头颈外科学》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田勇泉</w:t>
            </w:r>
          </w:p>
        </w:tc>
      </w:tr>
      <w:tr w:rsidR="00042E60" w:rsidRPr="00F00233">
        <w:trPr>
          <w:trHeight w:hRule="exact" w:val="859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115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306" w:hanging="4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耳科急症的处理技术及相关知识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60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《耳鼻咽喉头颈外科学》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田勇泉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2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116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426" w:hanging="3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原发性皮损的检查及相关知识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《皮肤性病学》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张学军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860"/>
        </w:trPr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117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426" w:hanging="3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继发性皮损的检查及相关知识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《皮肤性病学》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张学军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118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4" w:line="13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66" w:hanging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皮损触诊和特殊手段检查及相关知识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《皮肤性病学》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张学军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440" w:right="125" w:hanging="12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《临床技术操作规范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-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皮肤病与性病分册》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人民军医出版社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7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中华医学会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119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0"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真菌镜检技术及相关知识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《皮肤性病学》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张学军</w:t>
            </w:r>
          </w:p>
        </w:tc>
      </w:tr>
      <w:tr w:rsidR="00042E60" w:rsidRPr="00F00233">
        <w:trPr>
          <w:trHeight w:hRule="exact" w:val="859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440" w:right="126" w:hanging="12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《临床技术操作规范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-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皮肤病与性病分册》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人民军医出版社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7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中华医学会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7" w:line="2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120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66" w:hanging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蠕形螨、疥螨和阴虱检查及相关知识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《皮肤性病学》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张学军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440" w:right="126" w:hanging="12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《临床技术操作规范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-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皮肤病与性病分册》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人民军医出版社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7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中华医学会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121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变应原检测及相关知识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《皮肤性病学》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张学军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440" w:right="126" w:hanging="12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《临床技术操作规范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-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皮肤病与性病分册》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人民军医出版社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7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中华医学会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122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2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197" w:right="66" w:hanging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性病的检查、判读及相关知识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《皮肤性病学》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张学军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440" w:right="126" w:hanging="12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《临床技术操作规范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-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皮肤病与性病分册》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人民军医出版社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7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中华医学会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123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837" w:right="66" w:hanging="72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皮肤组织病理学检查技术及相关知识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《皮肤性病学》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张学军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440" w:right="126" w:hanging="12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《临床技术操作规范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-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皮肤病与性病分册》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人民军医出版社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7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中华医学会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124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红外线疗法及相关知识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《皮肤性病学》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张学军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440" w:right="126" w:hanging="12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《临床技术操作规范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-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皮肤病与性病分册》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人民军医出版社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7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中华医学会</w:t>
            </w:r>
          </w:p>
        </w:tc>
      </w:tr>
    </w:tbl>
    <w:p w:rsidR="00042E60" w:rsidRPr="00F00233" w:rsidRDefault="00042E60">
      <w:pPr>
        <w:autoSpaceDE w:val="0"/>
        <w:autoSpaceDN w:val="0"/>
        <w:adjustRightInd w:val="0"/>
        <w:jc w:val="left"/>
        <w:rPr>
          <w:rFonts w:ascii="Times New Roman" w:eastAsia="楷体_GB2312" w:hAnsi="Times New Roman"/>
          <w:kern w:val="0"/>
          <w:sz w:val="24"/>
          <w:szCs w:val="24"/>
        </w:rPr>
        <w:sectPr w:rsidR="00042E60" w:rsidRPr="00F00233">
          <w:pgSz w:w="16840" w:h="11920" w:orient="landscape"/>
          <w:pgMar w:top="300" w:right="1020" w:bottom="280" w:left="1020" w:header="0" w:footer="777" w:gutter="0"/>
          <w:cols w:space="720"/>
          <w:noEndnote/>
        </w:sectPr>
      </w:pPr>
    </w:p>
    <w:p w:rsidR="00042E60" w:rsidRPr="00F00233" w:rsidRDefault="00042E60">
      <w:pPr>
        <w:autoSpaceDE w:val="0"/>
        <w:autoSpaceDN w:val="0"/>
        <w:adjustRightInd w:val="0"/>
        <w:spacing w:before="9" w:line="80" w:lineRule="exact"/>
        <w:jc w:val="left"/>
        <w:rPr>
          <w:rFonts w:ascii="Times New Roman" w:eastAsia="楷体_GB2312" w:hAnsi="Times New Roman"/>
          <w:kern w:val="0"/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000"/>
      </w:tblPr>
      <w:tblGrid>
        <w:gridCol w:w="870"/>
        <w:gridCol w:w="2887"/>
        <w:gridCol w:w="3850"/>
        <w:gridCol w:w="2170"/>
        <w:gridCol w:w="1450"/>
        <w:gridCol w:w="3356"/>
      </w:tblGrid>
      <w:tr w:rsidR="00042E60" w:rsidRPr="00F00233" w:rsidTr="00332DF0">
        <w:trPr>
          <w:trHeight w:hRule="exact" w:val="956"/>
        </w:trPr>
        <w:tc>
          <w:tcPr>
            <w:tcW w:w="145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2E60" w:rsidRPr="00F00233" w:rsidRDefault="00DC2350" w:rsidP="00332DF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332DF0">
              <w:rPr>
                <w:rFonts w:ascii="Times New Roman" w:eastAsia="楷体_GB2312" w:hAnsi="Times New Roman"/>
                <w:spacing w:val="2"/>
                <w:kern w:val="0"/>
                <w:sz w:val="36"/>
                <w:szCs w:val="36"/>
              </w:rPr>
              <w:t>第五届全国高等医学院校大学生临床技能竞赛范围</w:t>
            </w:r>
          </w:p>
        </w:tc>
      </w:tr>
      <w:tr w:rsidR="00042E60" w:rsidRPr="00F00233">
        <w:trPr>
          <w:trHeight w:hRule="exact" w:val="715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5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序号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14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115" w:right="11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考点</w:t>
            </w:r>
          </w:p>
        </w:tc>
        <w:tc>
          <w:tcPr>
            <w:tcW w:w="108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参考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来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源</w:t>
            </w:r>
          </w:p>
        </w:tc>
      </w:tr>
      <w:tr w:rsidR="00042E60" w:rsidRPr="00F00233">
        <w:trPr>
          <w:trHeight w:hRule="exact" w:val="71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9"/>
              <w:ind w:left="4802" w:right="4805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15" w:right="1317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书目</w:t>
            </w:r>
            <w:r w:rsidRPr="00F00233">
              <w:rPr>
                <w:rFonts w:ascii="Times New Roman" w:eastAsia="楷体_GB2312" w:hAnsi="Times New Roman"/>
                <w:spacing w:val="2"/>
                <w:kern w:val="0"/>
                <w:sz w:val="24"/>
                <w:szCs w:val="24"/>
              </w:rPr>
              <w:t>名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称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65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44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版次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DC2350">
            <w:pPr>
              <w:autoSpaceDE w:val="0"/>
              <w:autoSpaceDN w:val="0"/>
              <w:adjustRightInd w:val="0"/>
              <w:spacing w:before="76"/>
              <w:ind w:left="1350" w:right="1350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主编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125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紫外线疗法及相关知识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《皮肤性病学》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张学军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440" w:right="126" w:hanging="12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《临床技术操作规范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-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皮肤病与性病分册》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人民军医出版社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7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中华医学会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9" w:line="1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126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5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激光治疗及相关知识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《皮肤性病学》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张学军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440" w:right="126" w:hanging="12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《临床技术操作规范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-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皮肤病与性病分册》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人民军医出版社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7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中华医学会</w:t>
            </w:r>
          </w:p>
        </w:tc>
      </w:tr>
      <w:tr w:rsidR="00042E60" w:rsidRPr="00F00233">
        <w:trPr>
          <w:trHeight w:hRule="exact" w:val="972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127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10" w:line="1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5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微波疗法及相关知识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《皮肤性病学》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张学军</w:t>
            </w:r>
          </w:p>
        </w:tc>
      </w:tr>
      <w:tr w:rsidR="00042E60" w:rsidRPr="00F00233">
        <w:trPr>
          <w:trHeight w:hRule="exact" w:val="970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7" w:line="15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440" w:right="126" w:hanging="12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《临床技术操作规范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-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皮肤病与性病分册》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人民军医出版社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3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7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中华医学会</w:t>
            </w:r>
          </w:p>
        </w:tc>
      </w:tr>
      <w:tr w:rsidR="00042E60" w:rsidRPr="00F00233">
        <w:trPr>
          <w:trHeight w:hRule="exact" w:val="876"/>
        </w:trPr>
        <w:tc>
          <w:tcPr>
            <w:tcW w:w="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9" w:line="24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65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128</w:t>
            </w:r>
          </w:p>
        </w:tc>
        <w:tc>
          <w:tcPr>
            <w:tcW w:w="2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line="2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042E60">
            <w:pPr>
              <w:autoSpaceDE w:val="0"/>
              <w:autoSpaceDN w:val="0"/>
              <w:adjustRightInd w:val="0"/>
              <w:spacing w:before="7" w:line="22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57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冷冻疗法及相关知识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8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《皮肤性病学》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人民卫生出版社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8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5" w:line="19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张学军</w:t>
            </w:r>
          </w:p>
        </w:tc>
      </w:tr>
      <w:tr w:rsidR="00042E60" w:rsidRPr="00F00233">
        <w:trPr>
          <w:trHeight w:hRule="exact" w:val="862"/>
        </w:trPr>
        <w:tc>
          <w:tcPr>
            <w:tcW w:w="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2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ind w:left="1274" w:right="1274"/>
              <w:jc w:val="center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2" w:line="10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spacing w:line="312" w:lineRule="exact"/>
              <w:ind w:left="1440" w:right="126" w:hanging="1260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《临床技术操作规范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-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皮肤病与性病分册》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239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人民军医出版社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361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第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1</w:t>
            </w: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版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E60" w:rsidRPr="00F00233" w:rsidRDefault="00042E60">
            <w:pPr>
              <w:autoSpaceDE w:val="0"/>
              <w:autoSpaceDN w:val="0"/>
              <w:adjustRightInd w:val="0"/>
              <w:spacing w:before="8" w:line="180" w:lineRule="exact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</w:p>
          <w:p w:rsidR="00042E60" w:rsidRPr="00F00233" w:rsidRDefault="00DC2350">
            <w:pPr>
              <w:autoSpaceDE w:val="0"/>
              <w:autoSpaceDN w:val="0"/>
              <w:adjustRightInd w:val="0"/>
              <w:ind w:left="1072"/>
              <w:jc w:val="left"/>
              <w:rPr>
                <w:rFonts w:ascii="Times New Roman" w:eastAsia="楷体_GB2312" w:hAnsi="Times New Roman"/>
                <w:kern w:val="0"/>
                <w:sz w:val="24"/>
                <w:szCs w:val="24"/>
              </w:rPr>
            </w:pPr>
            <w:r w:rsidRPr="00F00233">
              <w:rPr>
                <w:rFonts w:ascii="Times New Roman" w:eastAsia="楷体_GB2312" w:hAnsi="Times New Roman"/>
                <w:kern w:val="0"/>
                <w:sz w:val="24"/>
                <w:szCs w:val="24"/>
              </w:rPr>
              <w:t>中华医学会</w:t>
            </w:r>
          </w:p>
        </w:tc>
      </w:tr>
    </w:tbl>
    <w:p w:rsidR="00042E60" w:rsidRPr="00F00233" w:rsidRDefault="00042E60">
      <w:pPr>
        <w:rPr>
          <w:rFonts w:ascii="Times New Roman" w:eastAsia="楷体_GB2312" w:hAnsi="Times New Roman"/>
          <w:sz w:val="24"/>
          <w:szCs w:val="24"/>
        </w:rPr>
      </w:pPr>
    </w:p>
    <w:sectPr w:rsidR="00042E60" w:rsidRPr="00F00233" w:rsidSect="00091FCF">
      <w:pgSz w:w="16840" w:h="11920" w:orient="landscape"/>
      <w:pgMar w:top="300" w:right="1020" w:bottom="280" w:left="1020" w:header="0" w:footer="777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7EAE" w:rsidRDefault="00CD7EAE">
      <w:r>
        <w:separator/>
      </w:r>
    </w:p>
  </w:endnote>
  <w:endnote w:type="continuationSeparator" w:id="1">
    <w:p w:rsidR="00CD7EAE" w:rsidRDefault="00CD7E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E60" w:rsidRDefault="00091FCF">
    <w:pPr>
      <w:autoSpaceDE w:val="0"/>
      <w:autoSpaceDN w:val="0"/>
      <w:adjustRightInd w:val="0"/>
      <w:spacing w:line="200" w:lineRule="exact"/>
      <w:jc w:val="left"/>
      <w:rPr>
        <w:rFonts w:ascii="Times New Roman" w:hAnsi="Times New Roman"/>
        <w:kern w:val="0"/>
        <w:sz w:val="20"/>
        <w:szCs w:val="20"/>
      </w:rPr>
    </w:pPr>
    <w:r w:rsidRPr="00091FC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4.45pt;margin-top:535.5pt;width:13.15pt;height:11pt;z-index:-251658752;mso-position-horizontal-relative:page;mso-position-vertical-relative:page" o:allowincell="f" filled="f" stroked="f">
          <v:textbox inset="0,0,0,0">
            <w:txbxContent>
              <w:p w:rsidR="00042E60" w:rsidRDefault="00091FCF">
                <w:pPr>
                  <w:autoSpaceDE w:val="0"/>
                  <w:autoSpaceDN w:val="0"/>
                  <w:adjustRightInd w:val="0"/>
                  <w:spacing w:line="204" w:lineRule="exact"/>
                  <w:ind w:left="40"/>
                  <w:jc w:val="left"/>
                  <w:rPr>
                    <w:rFonts w:ascii="Times New Roman" w:hAnsi="Times New Roman"/>
                    <w:kern w:val="0"/>
                    <w:sz w:val="18"/>
                    <w:szCs w:val="18"/>
                  </w:rPr>
                </w:pPr>
                <w:r>
                  <w:rPr>
                    <w:rFonts w:ascii="Times New Roman" w:hAnsi="Times New Roman"/>
                    <w:kern w:val="0"/>
                    <w:sz w:val="18"/>
                    <w:szCs w:val="18"/>
                  </w:rPr>
                  <w:fldChar w:fldCharType="begin"/>
                </w:r>
                <w:r w:rsidR="00DC2350">
                  <w:rPr>
                    <w:rFonts w:ascii="Times New Roman" w:hAnsi="Times New Roman"/>
                    <w:kern w:val="0"/>
                    <w:sz w:val="18"/>
                    <w:szCs w:val="18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kern w:val="0"/>
                    <w:sz w:val="18"/>
                    <w:szCs w:val="18"/>
                  </w:rPr>
                  <w:fldChar w:fldCharType="separate"/>
                </w:r>
                <w:r w:rsidR="00334061">
                  <w:rPr>
                    <w:rFonts w:ascii="Times New Roman" w:hAnsi="Times New Roman"/>
                    <w:noProof/>
                    <w:kern w:val="0"/>
                    <w:sz w:val="18"/>
                    <w:szCs w:val="18"/>
                  </w:rPr>
                  <w:t>3</w:t>
                </w:r>
                <w:r>
                  <w:rPr>
                    <w:rFonts w:ascii="Times New Roman" w:hAnsi="Times New Roman"/>
                    <w:kern w:val="0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7EAE" w:rsidRDefault="00CD7EAE">
      <w:r>
        <w:separator/>
      </w:r>
    </w:p>
  </w:footnote>
  <w:footnote w:type="continuationSeparator" w:id="1">
    <w:p w:rsidR="00CD7EAE" w:rsidRDefault="00CD7E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2350"/>
    <w:rsid w:val="00042E60"/>
    <w:rsid w:val="00091FCF"/>
    <w:rsid w:val="00113032"/>
    <w:rsid w:val="003022D8"/>
    <w:rsid w:val="00332DF0"/>
    <w:rsid w:val="00334061"/>
    <w:rsid w:val="00CD7EAE"/>
    <w:rsid w:val="00D515C3"/>
    <w:rsid w:val="00DC2350"/>
    <w:rsid w:val="00DE6248"/>
    <w:rsid w:val="00F002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FC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23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DC235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C23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DC235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2021</Words>
  <Characters>11523</Characters>
  <Application>Microsoft Office Word</Application>
  <DocSecurity>0</DocSecurity>
  <Lines>96</Lines>
  <Paragraphs>27</Paragraphs>
  <ScaleCrop>false</ScaleCrop>
  <Company/>
  <LinksUpToDate>false</LinksUpToDate>
  <CharactersWithSpaces>13517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微软中国</cp:lastModifiedBy>
  <cp:revision>2</cp:revision>
  <dcterms:created xsi:type="dcterms:W3CDTF">2014-09-28T08:49:00Z</dcterms:created>
  <dcterms:modified xsi:type="dcterms:W3CDTF">2014-09-28T08:49:00Z</dcterms:modified>
</cp:coreProperties>
</file>