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482" w:firstLineChars="150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32"/>
          <w:szCs w:val="32"/>
        </w:rPr>
        <w:t>关于2019年第二批全日制博士复试补充通知</w:t>
      </w:r>
    </w:p>
    <w:bookmarkEnd w:id="0"/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为做好2019年第二批公开招考全日制博士复试工作，对有关复试工作补充通知如下：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一、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复试分数控制线和招考情况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经初试，英语单科65分及以上，业务科目一74分及以上，总分143.5分及以上的54名考生可参加复试，另有1名少数民族骨干计划考生符合单科降10分，总分降20分要求，可参加复试。各专业复试人数和计划分配情况如下：</w:t>
      </w:r>
    </w:p>
    <w:tbl>
      <w:tblPr>
        <w:tblStyle w:val="5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2268"/>
        <w:gridCol w:w="170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专业代码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专业名称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复试分组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复试人数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105100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临床医学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一附院内科组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一附院外科组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二附院内科组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4+1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二附院外科组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07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55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28</w:t>
            </w:r>
          </w:p>
        </w:tc>
      </w:tr>
    </w:tbl>
    <w:p>
      <w:pPr>
        <w:spacing w:line="220" w:lineRule="atLeast"/>
      </w:pPr>
    </w:p>
    <w:p>
      <w:pPr>
        <w:spacing w:line="220" w:lineRule="atLeast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二、导师带生人数规定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每位上岗博士研究生导师原则上2019年招收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>专业学位</w:t>
      </w:r>
      <w:r>
        <w:rPr>
          <w:rFonts w:hint="eastAsia" w:ascii="仿宋" w:hAnsi="仿宋" w:eastAsia="仿宋"/>
          <w:color w:val="000000"/>
          <w:sz w:val="28"/>
          <w:szCs w:val="28"/>
        </w:rPr>
        <w:t>博士研究生数为1人，总数不超过2人。各专业考生报考导师情况可以在复试结束后根据需要进行微调，但必须尊重拟录取考生的意愿和调入调出导师的意见。原则上</w:t>
      </w:r>
      <w:r>
        <w:rPr>
          <w:rFonts w:ascii="仿宋" w:hAnsi="仿宋" w:eastAsia="仿宋"/>
          <w:color w:val="000000"/>
          <w:sz w:val="28"/>
          <w:szCs w:val="28"/>
        </w:rPr>
        <w:t>调</w:t>
      </w:r>
      <w:r>
        <w:rPr>
          <w:rFonts w:hint="eastAsia" w:ascii="仿宋" w:hAnsi="仿宋" w:eastAsia="仿宋"/>
          <w:color w:val="000000"/>
          <w:sz w:val="28"/>
          <w:szCs w:val="28"/>
        </w:rPr>
        <w:t>入</w:t>
      </w:r>
      <w:r>
        <w:rPr>
          <w:rFonts w:ascii="仿宋" w:hAnsi="仿宋" w:eastAsia="仿宋"/>
          <w:color w:val="000000"/>
          <w:sz w:val="28"/>
          <w:szCs w:val="28"/>
        </w:rPr>
        <w:t>专业与</w:t>
      </w:r>
      <w:r>
        <w:rPr>
          <w:rFonts w:hint="eastAsia" w:ascii="仿宋" w:hAnsi="仿宋" w:eastAsia="仿宋"/>
          <w:color w:val="000000"/>
          <w:sz w:val="28"/>
          <w:szCs w:val="28"/>
        </w:rPr>
        <w:t>调出</w:t>
      </w:r>
      <w:r>
        <w:rPr>
          <w:rFonts w:ascii="仿宋" w:hAnsi="仿宋" w:eastAsia="仿宋"/>
          <w:color w:val="000000"/>
          <w:sz w:val="28"/>
          <w:szCs w:val="28"/>
        </w:rPr>
        <w:t>专业考生</w:t>
      </w:r>
      <w:r>
        <w:rPr>
          <w:rFonts w:hint="eastAsia" w:ascii="仿宋" w:hAnsi="仿宋" w:eastAsia="仿宋"/>
          <w:color w:val="000000"/>
          <w:sz w:val="28"/>
          <w:szCs w:val="28"/>
        </w:rPr>
        <w:t>笔</w:t>
      </w:r>
      <w:r>
        <w:rPr>
          <w:rFonts w:ascii="仿宋" w:hAnsi="仿宋" w:eastAsia="仿宋"/>
          <w:color w:val="000000"/>
          <w:sz w:val="28"/>
          <w:szCs w:val="28"/>
        </w:rPr>
        <w:t>试科目</w:t>
      </w:r>
      <w:r>
        <w:rPr>
          <w:rFonts w:hint="eastAsia" w:ascii="仿宋" w:hAnsi="仿宋" w:eastAsia="仿宋"/>
          <w:color w:val="000000"/>
          <w:sz w:val="28"/>
          <w:szCs w:val="28"/>
        </w:rPr>
        <w:t>须</w:t>
      </w:r>
      <w:r>
        <w:rPr>
          <w:rFonts w:ascii="仿宋" w:hAnsi="仿宋" w:eastAsia="仿宋"/>
          <w:color w:val="000000"/>
          <w:sz w:val="28"/>
          <w:szCs w:val="28"/>
        </w:rPr>
        <w:t>相同</w:t>
      </w:r>
      <w:r>
        <w:rPr>
          <w:rFonts w:hint="eastAsia" w:ascii="仿宋" w:hAnsi="仿宋" w:eastAsia="仿宋"/>
          <w:color w:val="000000"/>
          <w:sz w:val="28"/>
          <w:szCs w:val="28"/>
        </w:rPr>
        <w:t>，优先在三级学科内部调整</w:t>
      </w:r>
      <w:r>
        <w:rPr>
          <w:rFonts w:ascii="仿宋" w:hAnsi="仿宋" w:eastAsia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</w:rPr>
        <w:t>考生办理调整报考导师手续的程序为：个人申请，调入调出导师签署意见，学科点负责人和所在单位分管领导签字，单位盖章，报研究生院招生办公室备案。</w:t>
      </w:r>
    </w:p>
    <w:p>
      <w:pPr>
        <w:spacing w:line="440" w:lineRule="exact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三、复试工作具体安排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1、复试的具体时间、地点由各学院确定后告知复试考生。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2、报送复试成绩：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</w:rPr>
        <w:t>月17日10:00之前将各学科专业复试小组名单、复试成绩、综合排名、复试记录表、复试汇总表、笔试答卷、笔试原题1份等书面材料报送研究生办公室复核和备查（如果在面试环节有多项考核内容，需附面试成绩折算办法），上交材料需有学科负责人和院长或分管院长签字，学院盖章。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3、公布复试成绩：预计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</w:rPr>
        <w:t>月18日。</w:t>
      </w:r>
    </w:p>
    <w:p>
      <w:pPr>
        <w:spacing w:line="220" w:lineRule="atLeast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pacing w:line="220" w:lineRule="atLeast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四、其它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1、医学部将会同相关单位组成若干巡视小组，在复试过程中将深入各博士点复试现场，在不干扰正常复试工作的前提下，采取随机进入考场和实验室、旁听面试等方式以了解、监督复试工作的开展情况。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2.实行复议制度。招生工作领导小组在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</w:rPr>
        <w:t>月21日前受理投诉、申诉，调查属实后，责成相关人员进行复议。监督举报电话：86239327；邮箱：</w:t>
      </w:r>
      <w:r>
        <w:fldChar w:fldCharType="begin"/>
      </w:r>
      <w:r>
        <w:instrText xml:space="preserve"> HYPERLINK "mailto:jxyxy_yjsb@ncu.edu.cn" </w:instrText>
      </w:r>
      <w:r>
        <w:fldChar w:fldCharType="separate"/>
      </w:r>
      <w:r>
        <w:rPr>
          <w:rFonts w:ascii="仿宋" w:hAnsi="仿宋" w:eastAsia="仿宋"/>
          <w:color w:val="000000"/>
          <w:sz w:val="28"/>
          <w:szCs w:val="28"/>
        </w:rPr>
        <w:t>jxyxy_yjsb</w:t>
      </w:r>
      <w:r>
        <w:rPr>
          <w:rFonts w:hint="eastAsia" w:ascii="仿宋" w:hAnsi="仿宋" w:eastAsia="仿宋"/>
          <w:color w:val="000000"/>
          <w:sz w:val="28"/>
          <w:szCs w:val="28"/>
        </w:rPr>
        <w:t>@ncu.edu.cn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end"/>
      </w:r>
    </w:p>
    <w:p>
      <w:pPr>
        <w:spacing w:beforeLines="50" w:line="40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3、未尽事宜按《南昌大学医学部2019年统招博士研究生复试工作细则》和南昌大学研究生院统一布置执行。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4、复试工作若有新的补充规定，将另行通知，研究生院网址：http://yjsy.ncu.edu.cn医学部研究生办公室网址</w:t>
      </w:r>
      <w:r>
        <w:rPr>
          <w:rFonts w:ascii="仿宋" w:hAnsi="仿宋" w:eastAsia="仿宋"/>
          <w:color w:val="000000"/>
          <w:sz w:val="28"/>
          <w:szCs w:val="28"/>
        </w:rPr>
        <w:t>http://www.jxmu.edu.cn/plus/list.php?tid=28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line="480" w:lineRule="exact"/>
        <w:ind w:firstLine="44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宋体" w:hAnsi="宋体" w:eastAsia="宋体" w:cs="Tahoma"/>
          <w:b/>
          <w:bCs/>
        </w:rPr>
        <w:t>附：医学部2019年博士复试工作时间、地点安排表</w:t>
      </w:r>
    </w:p>
    <w:p>
      <w:pPr>
        <w:spacing w:line="480" w:lineRule="exact"/>
        <w:ind w:firstLine="5600" w:firstLineChars="20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医学部研究生办公室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             2019年6月14日</w:t>
      </w: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tbl>
      <w:tblPr>
        <w:tblStyle w:val="5"/>
        <w:tblW w:w="965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719"/>
        <w:gridCol w:w="1368"/>
        <w:gridCol w:w="2852"/>
        <w:gridCol w:w="36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/>
                <w:bCs/>
              </w:rPr>
            </w:pPr>
            <w:r>
              <w:rPr>
                <w:rFonts w:hint="eastAsia" w:ascii="宋体" w:hAnsi="宋体" w:eastAsia="宋体" w:cs="Tahoma"/>
                <w:b/>
                <w:bCs/>
              </w:rPr>
              <w:t>附：医学部2019年博士复试工作时间、地点安排表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</w:rPr>
            </w:pPr>
            <w:r>
              <w:rPr>
                <w:rFonts w:hint="eastAsia" w:ascii="宋体" w:hAnsi="宋体" w:eastAsia="宋体" w:cs="Tahoma"/>
                <w:b/>
                <w:bCs/>
              </w:rPr>
              <w:t>学院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</w:rPr>
            </w:pPr>
            <w:r>
              <w:rPr>
                <w:rFonts w:hint="eastAsia" w:ascii="宋体" w:hAnsi="宋体" w:eastAsia="宋体" w:cs="Tahoma"/>
                <w:b/>
                <w:bCs/>
              </w:rPr>
              <w:t>工作内容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</w:rPr>
            </w:pPr>
            <w:r>
              <w:rPr>
                <w:rFonts w:hint="eastAsia" w:ascii="宋体" w:hAnsi="宋体" w:eastAsia="宋体" w:cs="Tahoma"/>
                <w:b/>
                <w:bCs/>
              </w:rPr>
              <w:t>时间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</w:rPr>
            </w:pPr>
            <w:r>
              <w:rPr>
                <w:rFonts w:hint="eastAsia" w:ascii="宋体" w:hAnsi="宋体" w:eastAsia="宋体" w:cs="Tahoma"/>
                <w:b/>
                <w:bCs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一附院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报到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6月14日（周五) 下午16：00-17：30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一附院教务处会议室(规培大楼一楼）</w:t>
            </w:r>
            <w:r>
              <w:rPr>
                <w:rFonts w:hint="eastAsia" w:ascii="宋体" w:hAnsi="宋体" w:eastAsia="宋体" w:cs="Tahoma"/>
              </w:rPr>
              <w:br w:type="textWrapping"/>
            </w:r>
            <w:r>
              <w:rPr>
                <w:rFonts w:hint="eastAsia" w:ascii="宋体" w:hAnsi="宋体" w:eastAsia="宋体" w:cs="Tahoma"/>
              </w:rPr>
              <w:t>（一附院北门正对面（过阳明东路）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专业英语笔试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6月15日（周六）上午8:00-9:00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医学院东湖校区 研究生楼 402教室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专业课笔试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6月15日（周六）上午9:10-12:10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医学院东湖校区 研究生楼 402教室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面试（内外科）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6月16日（周日）上午8：00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一附院食堂四楼3号会议室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二附院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报到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6月14日（周五) 下午16：00-17：30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行政副楼六楼（病案室这栋楼）会议室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笔试：（专业英语、专业课笔试）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6月15日（周六) 下午15：00-19：00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二附院门诊八楼大礼堂（请从门诊CT室旁的电梯直达8楼）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面试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外科组：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6月15日（周六) 上午8：00开始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二附院门诊八楼小会议室（请从急诊科电梯到7楼后走一层楼梯）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内科组：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6月16日（周日)上午8：00开始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二附院住院部北12楼会议室</w:t>
            </w:r>
          </w:p>
        </w:tc>
      </w:tr>
    </w:tbl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480" w:lineRule="exact"/>
        <w:ind w:firstLine="440" w:firstLineChars="200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E68B2"/>
    <w:rsid w:val="0020668B"/>
    <w:rsid w:val="002450D9"/>
    <w:rsid w:val="00323B43"/>
    <w:rsid w:val="003D37D8"/>
    <w:rsid w:val="00426133"/>
    <w:rsid w:val="004358AB"/>
    <w:rsid w:val="00436181"/>
    <w:rsid w:val="004B7E27"/>
    <w:rsid w:val="005F1676"/>
    <w:rsid w:val="00680191"/>
    <w:rsid w:val="0078449B"/>
    <w:rsid w:val="0079228F"/>
    <w:rsid w:val="007D6450"/>
    <w:rsid w:val="008A7368"/>
    <w:rsid w:val="008B7726"/>
    <w:rsid w:val="00965FDD"/>
    <w:rsid w:val="00A23D4D"/>
    <w:rsid w:val="00A87690"/>
    <w:rsid w:val="00AE6220"/>
    <w:rsid w:val="00B47465"/>
    <w:rsid w:val="00BC1137"/>
    <w:rsid w:val="00C953AE"/>
    <w:rsid w:val="00CA4FE1"/>
    <w:rsid w:val="00D31D50"/>
    <w:rsid w:val="00E0436F"/>
    <w:rsid w:val="00E96891"/>
    <w:rsid w:val="00F336DE"/>
    <w:rsid w:val="00F70E74"/>
    <w:rsid w:val="00F82B33"/>
    <w:rsid w:val="70A64E97"/>
    <w:rsid w:val="7563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244</Words>
  <Characters>1395</Characters>
  <Lines>11</Lines>
  <Paragraphs>3</Paragraphs>
  <TotalTime>45</TotalTime>
  <ScaleCrop>false</ScaleCrop>
  <LinksUpToDate>false</LinksUpToDate>
  <CharactersWithSpaces>1636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hp03</dc:creator>
  <cp:lastModifiedBy>hp03</cp:lastModifiedBy>
  <dcterms:modified xsi:type="dcterms:W3CDTF">2019-06-14T09:38:36Z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