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5B948">
      <w:pPr>
        <w:jc w:val="center"/>
        <w:rPr>
          <w:rFonts w:asciiTheme="majorEastAsia" w:hAnsiTheme="majorEastAsia" w:eastAsiaTheme="majorEastAsia"/>
          <w:b/>
          <w:sz w:val="36"/>
          <w:szCs w:val="32"/>
        </w:rPr>
      </w:pPr>
      <w:r>
        <w:rPr>
          <w:rFonts w:hint="eastAsia" w:asciiTheme="majorEastAsia" w:hAnsiTheme="majorEastAsia" w:eastAsiaTheme="majorEastAsia"/>
          <w:b/>
          <w:sz w:val="36"/>
          <w:szCs w:val="32"/>
        </w:rPr>
        <w:t>鹰潭市人民医院简介</w:t>
      </w:r>
    </w:p>
    <w:p w14:paraId="0955FC41">
      <w:pPr>
        <w:pStyle w:val="4"/>
        <w:keepNext w:val="0"/>
        <w:keepLines w:val="0"/>
        <w:widowControl/>
        <w:suppressLineNumbers w:val="0"/>
        <w:ind w:left="0" w:firstLine="54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鹰潭市中心城区总医院鹰潭市人民医院院区始建于1951年，是鹰潭地区唯一一所“三级甲等综合性医院”。医院目前在职职工1342名，其中卫生专业技术人员1203名，正高级职称45名，副高级职称268名。拥有国务院政府特殊津贴获得者2名，省政府特殊津贴获得者2名，江西省卫生健康有突出贡献中青年1名，江西省百千万人才工程人选3名，市政府特殊津贴获得者2名。</w:t>
      </w:r>
    </w:p>
    <w:p w14:paraId="0499DEA4"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　　医院拥有1个国家级重点学科建设项目(心血管内科)，5个省级重点学科建设项目(骨科、重症医学科、呼吸内科、肿瘤科、神经内科)，6个省市共建学科(消化内科、骨科、麻醉科、泌尿外科、检验科、普外科)，21个市级重点学科建设项目，8个市级领先学科。为首批国家住院医师规范化培训基地，拥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个国家级住院医师规范化培训基地，OSCE考站建设，临床综合技能训练室。医院成功创建鹰潭地区唯一国家标准版胸痛中心、省级2级创伤中心，省级2级卒中中心、市危重孕产妇救治中心、市危重新生儿救治中心、鹰潭市癌症中心等。</w:t>
      </w:r>
    </w:p>
    <w:p w14:paraId="69F6C153">
      <w:pPr>
        <w:pStyle w:val="4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　　医院目前呈“一院两区”布局---鹰潭市人民医院南院区和鹰潭市人民医院北院区。总占地面积138亩，建筑用房面积12.8万平方米。编制床位数1200张，实际开放总床位数945张。设有39个临床学科，9个医技科室，55个专科门诊。医疗设备先进，拥有GE 3.0T磁共振成像系统、GE 64 排螺旋CT、医科达直线加速器、全自动生化免疫流水线、医用血管造影X射线系统、口腔X射线数字化体层摄影设备、4K超高清3D荧光内窥镜系统、全数字高端彩色多普勒超声诊断仪、钬激光治疗仪、超声骨动力系统、美国施乐辉关节镜系统、血管内超声系统、人工肺膜(ECMO)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等2800余台医疗设备。</w:t>
      </w:r>
    </w:p>
    <w:p w14:paraId="173B74BB">
      <w:pPr>
        <w:pStyle w:val="4"/>
        <w:keepNext w:val="0"/>
        <w:keepLines w:val="0"/>
        <w:widowControl/>
        <w:suppressLineNumbers w:val="0"/>
        <w:ind w:left="0" w:firstLine="5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我院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拥有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个国家级住院医师规范化培训基地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南昌大学硕士生导师4人。柔性引进3名专职科研博士，2名科研指导老师，近2年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省卫健委科技计划项目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项、省级引导地方资金项目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个、省中医药管理局科技计划项目1项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市级项目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86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项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等，立项经费200万余元。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在住院医师规范化培训上，住院医师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荣获江西省住培技能竞赛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val="en-US" w:eastAsia="zh-CN"/>
        </w:rPr>
        <w:t>外科组一等奖，内科组二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</w:rPr>
        <w:t>等奖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7"/>
          <w:szCs w:val="27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lNDkzMGM1MjIzNTc0NTZiNDQ3YWMyMGM0YzYwMTkifQ=="/>
  </w:docVars>
  <w:rsids>
    <w:rsidRoot w:val="00231DA6"/>
    <w:rsid w:val="00213D16"/>
    <w:rsid w:val="00231DA6"/>
    <w:rsid w:val="00235CCF"/>
    <w:rsid w:val="002949FE"/>
    <w:rsid w:val="002D09D5"/>
    <w:rsid w:val="002F3614"/>
    <w:rsid w:val="00445B26"/>
    <w:rsid w:val="00525C4B"/>
    <w:rsid w:val="005D3A0E"/>
    <w:rsid w:val="00600279"/>
    <w:rsid w:val="00783ECC"/>
    <w:rsid w:val="008B0AF8"/>
    <w:rsid w:val="00A61849"/>
    <w:rsid w:val="00AE55F6"/>
    <w:rsid w:val="00AE6F0A"/>
    <w:rsid w:val="00B47160"/>
    <w:rsid w:val="00C8502F"/>
    <w:rsid w:val="00D83266"/>
    <w:rsid w:val="00DB1B7B"/>
    <w:rsid w:val="00ED0BB5"/>
    <w:rsid w:val="00F557EB"/>
    <w:rsid w:val="00FB1095"/>
    <w:rsid w:val="0B2D4B27"/>
    <w:rsid w:val="16283404"/>
    <w:rsid w:val="2DE674FF"/>
    <w:rsid w:val="309A0DD7"/>
    <w:rsid w:val="43C50D28"/>
    <w:rsid w:val="534704F3"/>
    <w:rsid w:val="7DA1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1038</Words>
  <Characters>1076</Characters>
  <Lines>7</Lines>
  <Paragraphs>2</Paragraphs>
  <TotalTime>5</TotalTime>
  <ScaleCrop>false</ScaleCrop>
  <LinksUpToDate>false</LinksUpToDate>
  <CharactersWithSpaces>1090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2022-05-07T10:52:00Z</dcterms:created>
  <dc:creator>User</dc:creator>
  <cp:lastModifiedBy>复</cp:lastModifiedBy>
  <dcterms:modified xsi:type="dcterms:W3CDTF">2025-02-28T09:23:13Z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662FC7CD553540A6A312B45AE35C62AF</vt:lpwstr>
  </property>
  <property fmtid="{D5CDD505-2E9C-101B-9397-08002B2CF9AE}" pid="4" name="KSOTemplateDocerSaveRecord">
    <vt:lpwstr>eyJoZGlkIjoiYTg5N2QxMGY2YjRmNzExMDQyZGIxYzYzNzllOWQyOTEiLCJ1c2VySWQiOiIyNTM0MDg4NjAifQ==</vt:lpwstr>
  </property>
</Properties>
</file>