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9EFD4E">
      <w:pPr>
        <w:jc w:val="center"/>
        <w:rPr>
          <w:rFonts w:hint="default" w:ascii="仿宋" w:hAnsi="仿宋" w:eastAsia="仿宋" w:cs="Times New Roman"/>
          <w:b/>
          <w:sz w:val="44"/>
          <w:szCs w:val="44"/>
          <w:lang w:val="en-US" w:eastAsia="zh-CN"/>
        </w:rPr>
      </w:pPr>
      <w:r>
        <w:rPr>
          <w:rFonts w:ascii="仿宋" w:hAnsi="仿宋" w:eastAsia="仿宋" w:cs="Times New Roman"/>
          <w:b/>
          <w:sz w:val="44"/>
          <w:szCs w:val="44"/>
        </w:rPr>
        <w:t>导师个人简历</w:t>
      </w:r>
    </w:p>
    <w:p w14:paraId="3A09E634">
      <w:pPr>
        <w:jc w:val="center"/>
        <w:rPr>
          <w:rFonts w:hint="eastAsia" w:ascii="仿宋" w:hAnsi="仿宋" w:eastAsia="仿宋" w:cs="Times New Roman"/>
          <w:sz w:val="28"/>
          <w:szCs w:val="28"/>
          <w:lang w:val="en-US" w:eastAsia="zh-CN"/>
        </w:rPr>
      </w:pPr>
      <w:r>
        <w:rPr>
          <w:rFonts w:hint="eastAsia" w:ascii="宋体" w:hAnsi="宋体" w:cs="宋体"/>
          <w:sz w:val="28"/>
        </w:rPr>
        <w:drawing>
          <wp:inline distT="0" distB="0" distL="114300" distR="114300">
            <wp:extent cx="1583055" cy="2215515"/>
            <wp:effectExtent l="0" t="0" r="17145" b="19685"/>
            <wp:docPr id="1" name="图片 1" descr="邹永毅个人照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邹永毅个人照片"/>
                    <pic:cNvPicPr>
                      <a:picLocks noChangeAspect="1"/>
                    </pic:cNvPicPr>
                  </pic:nvPicPr>
                  <pic:blipFill>
                    <a:blip r:embed="rId4"/>
                    <a:stretch>
                      <a:fillRect/>
                    </a:stretch>
                  </pic:blipFill>
                  <pic:spPr>
                    <a:xfrm>
                      <a:off x="0" y="0"/>
                      <a:ext cx="1583055" cy="2215515"/>
                    </a:xfrm>
                    <a:prstGeom prst="rect">
                      <a:avLst/>
                    </a:prstGeom>
                    <a:noFill/>
                    <a:ln>
                      <a:noFill/>
                    </a:ln>
                  </pic:spPr>
                </pic:pic>
              </a:graphicData>
            </a:graphic>
          </wp:inline>
        </w:drawing>
      </w:r>
    </w:p>
    <w:p w14:paraId="5CB93200">
      <w:pPr>
        <w:rPr>
          <w:rFonts w:ascii="仿宋" w:hAnsi="仿宋" w:eastAsia="仿宋" w:cs="Times New Roman"/>
          <w:b/>
          <w:sz w:val="28"/>
          <w:szCs w:val="28"/>
        </w:rPr>
      </w:pPr>
      <w:r>
        <w:rPr>
          <w:rFonts w:ascii="仿宋" w:hAnsi="仿宋" w:eastAsia="仿宋" w:cs="Times New Roman"/>
          <w:b/>
          <w:sz w:val="28"/>
          <w:szCs w:val="28"/>
        </w:rPr>
        <w:t>一、基本情况</w:t>
      </w:r>
    </w:p>
    <w:p w14:paraId="29561157">
      <w:pPr>
        <w:rPr>
          <w:rFonts w:hint="default" w:ascii="仿宋" w:hAnsi="仿宋" w:eastAsia="仿宋" w:cs="Times New Roman"/>
          <w:sz w:val="28"/>
          <w:szCs w:val="28"/>
          <w:lang w:val="en-US" w:eastAsia="zh-CN"/>
        </w:rPr>
      </w:pPr>
      <w:r>
        <w:rPr>
          <w:rFonts w:ascii="仿宋" w:hAnsi="仿宋" w:eastAsia="仿宋" w:cs="Times New Roman"/>
          <w:sz w:val="28"/>
          <w:szCs w:val="28"/>
        </w:rPr>
        <w:t>姓名：</w:t>
      </w:r>
      <w:r>
        <w:rPr>
          <w:rFonts w:hint="eastAsia" w:ascii="仿宋" w:hAnsi="仿宋" w:eastAsia="仿宋" w:cs="Times New Roman"/>
          <w:sz w:val="28"/>
          <w:szCs w:val="28"/>
          <w:lang w:val="en-US" w:eastAsia="zh-CN"/>
        </w:rPr>
        <w:t xml:space="preserve">邹永毅   </w:t>
      </w:r>
      <w:r>
        <w:rPr>
          <w:rFonts w:ascii="仿宋" w:hAnsi="仿宋" w:eastAsia="仿宋" w:cs="Times New Roman"/>
          <w:sz w:val="28"/>
          <w:szCs w:val="28"/>
        </w:rPr>
        <w:t xml:space="preserve">       </w:t>
      </w:r>
      <w:r>
        <w:rPr>
          <w:rFonts w:hint="eastAsia" w:ascii="仿宋" w:hAnsi="仿宋" w:eastAsia="仿宋" w:cs="Times New Roman"/>
          <w:sz w:val="28"/>
          <w:szCs w:val="28"/>
          <w:lang w:val="en-US" w:eastAsia="zh-CN"/>
        </w:rPr>
        <w:t xml:space="preserve">       </w:t>
      </w:r>
      <w:r>
        <w:rPr>
          <w:rFonts w:ascii="仿宋" w:hAnsi="仿宋" w:eastAsia="仿宋" w:cs="Times New Roman"/>
          <w:sz w:val="28"/>
          <w:szCs w:val="28"/>
        </w:rPr>
        <w:t>科室：</w:t>
      </w:r>
      <w:r>
        <w:rPr>
          <w:rFonts w:hint="eastAsia" w:ascii="仿宋" w:hAnsi="仿宋" w:eastAsia="仿宋" w:cs="Times New Roman"/>
          <w:sz w:val="28"/>
          <w:szCs w:val="28"/>
          <w:lang w:val="en-US" w:eastAsia="zh-CN"/>
        </w:rPr>
        <w:t>医学遗传中心</w:t>
      </w:r>
    </w:p>
    <w:p w14:paraId="5502C7BF">
      <w:pPr>
        <w:rPr>
          <w:rFonts w:hint="default" w:ascii="仿宋" w:hAnsi="仿宋" w:eastAsia="仿宋" w:cs="Times New Roman"/>
          <w:sz w:val="28"/>
          <w:szCs w:val="28"/>
          <w:lang w:val="en-US" w:eastAsia="zh-CN"/>
        </w:rPr>
      </w:pPr>
      <w:r>
        <w:rPr>
          <w:rFonts w:ascii="仿宋" w:hAnsi="仿宋" w:eastAsia="仿宋" w:cs="Times New Roman"/>
          <w:sz w:val="28"/>
          <w:szCs w:val="28"/>
        </w:rPr>
        <w:t>职称：</w:t>
      </w:r>
      <w:r>
        <w:rPr>
          <w:rFonts w:hint="eastAsia" w:ascii="仿宋" w:hAnsi="仿宋" w:eastAsia="仿宋" w:cs="Times New Roman"/>
          <w:sz w:val="28"/>
          <w:szCs w:val="28"/>
          <w:lang w:val="en-US" w:eastAsia="zh-CN"/>
        </w:rPr>
        <w:t xml:space="preserve">主管技师/助理研究员   </w:t>
      </w:r>
      <w:r>
        <w:rPr>
          <w:rFonts w:ascii="仿宋" w:hAnsi="仿宋" w:eastAsia="仿宋" w:cs="Times New Roman"/>
          <w:sz w:val="28"/>
          <w:szCs w:val="28"/>
        </w:rPr>
        <w:t xml:space="preserve"> 职务：</w:t>
      </w:r>
      <w:r>
        <w:rPr>
          <w:rFonts w:hint="eastAsia" w:ascii="仿宋" w:hAnsi="仿宋" w:eastAsia="仿宋" w:cs="Times New Roman"/>
          <w:sz w:val="28"/>
          <w:szCs w:val="28"/>
          <w:lang w:val="en-US" w:eastAsia="zh-CN"/>
        </w:rPr>
        <w:t>科副主任</w:t>
      </w:r>
    </w:p>
    <w:p w14:paraId="30835BCD">
      <w:pPr>
        <w:rPr>
          <w:rFonts w:hint="default" w:ascii="仿宋" w:hAnsi="仿宋" w:eastAsia="仿宋" w:cs="Times New Roman"/>
          <w:sz w:val="28"/>
          <w:szCs w:val="28"/>
          <w:lang w:val="en-US" w:eastAsia="zh-CN"/>
        </w:rPr>
      </w:pPr>
      <w:r>
        <w:rPr>
          <w:rFonts w:ascii="仿宋" w:hAnsi="仿宋" w:eastAsia="仿宋" w:cs="Times New Roman"/>
          <w:sz w:val="28"/>
          <w:szCs w:val="28"/>
        </w:rPr>
        <w:t>导师类别：</w:t>
      </w:r>
      <w:r>
        <w:rPr>
          <w:rFonts w:hint="eastAsia" w:ascii="仿宋" w:hAnsi="仿宋" w:eastAsia="仿宋" w:cs="Times New Roman"/>
          <w:sz w:val="28"/>
          <w:szCs w:val="28"/>
          <w:lang w:val="en-US" w:eastAsia="zh-CN"/>
        </w:rPr>
        <w:t>医学遗传学专业型</w:t>
      </w:r>
      <w:bookmarkStart w:id="0" w:name="_GoBack"/>
      <w:bookmarkEnd w:id="0"/>
    </w:p>
    <w:p w14:paraId="3D086E9F">
      <w:pPr>
        <w:rPr>
          <w:rFonts w:hint="default" w:ascii="仿宋" w:hAnsi="仿宋" w:eastAsia="仿宋" w:cs="Times New Roman"/>
          <w:sz w:val="28"/>
          <w:szCs w:val="28"/>
          <w:lang w:val="en-US" w:eastAsia="zh-CN"/>
        </w:rPr>
      </w:pPr>
      <w:r>
        <w:rPr>
          <w:rFonts w:ascii="仿宋" w:hAnsi="仿宋" w:eastAsia="仿宋" w:cs="Times New Roman"/>
          <w:sz w:val="28"/>
          <w:szCs w:val="28"/>
        </w:rPr>
        <w:t>电子邮箱：</w:t>
      </w:r>
      <w:r>
        <w:rPr>
          <w:rFonts w:hint="eastAsia" w:ascii="仿宋" w:hAnsi="仿宋" w:eastAsia="仿宋" w:cs="Times New Roman"/>
          <w:sz w:val="28"/>
          <w:szCs w:val="28"/>
          <w:lang w:val="en-US" w:eastAsia="zh-CN"/>
        </w:rPr>
        <w:t>zou</w:t>
      </w:r>
      <w:r>
        <w:rPr>
          <w:rFonts w:hint="default" w:ascii="仿宋" w:hAnsi="仿宋" w:eastAsia="仿宋" w:cs="Times New Roman"/>
          <w:sz w:val="28"/>
          <w:szCs w:val="28"/>
          <w:lang w:val="en-US" w:eastAsia="zh-CN"/>
        </w:rPr>
        <w:t>yongyi@gmail.com</w:t>
      </w:r>
    </w:p>
    <w:p w14:paraId="461DC444">
      <w:pPr>
        <w:rPr>
          <w:rFonts w:hint="default" w:ascii="仿宋" w:hAnsi="仿宋" w:eastAsia="仿宋" w:cs="Times New Roman"/>
          <w:sz w:val="28"/>
          <w:szCs w:val="28"/>
          <w:lang w:val="en-US"/>
        </w:rPr>
      </w:pPr>
      <w:r>
        <w:rPr>
          <w:rFonts w:ascii="仿宋" w:hAnsi="仿宋" w:eastAsia="仿宋" w:cs="Times New Roman"/>
          <w:sz w:val="28"/>
          <w:szCs w:val="28"/>
        </w:rPr>
        <w:t>研究方向：</w:t>
      </w:r>
      <w:r>
        <w:rPr>
          <w:rFonts w:hint="eastAsia" w:ascii="仿宋" w:hAnsi="仿宋" w:eastAsia="仿宋" w:cs="Times New Roman"/>
          <w:sz w:val="28"/>
          <w:szCs w:val="28"/>
        </w:rPr>
        <w:t>神经系统单基因遗传病遗传学及相关功能研究</w:t>
      </w:r>
    </w:p>
    <w:p w14:paraId="722DE5AC">
      <w:pPr>
        <w:rPr>
          <w:rFonts w:ascii="仿宋" w:hAnsi="仿宋" w:eastAsia="仿宋" w:cs="Times New Roman"/>
          <w:sz w:val="28"/>
          <w:szCs w:val="28"/>
        </w:rPr>
      </w:pPr>
      <w:r>
        <w:rPr>
          <w:rFonts w:ascii="仿宋" w:hAnsi="仿宋" w:eastAsia="仿宋" w:cs="Times New Roman"/>
          <w:sz w:val="28"/>
          <w:szCs w:val="28"/>
        </w:rPr>
        <w:t>招生专业：</w:t>
      </w:r>
      <w:r>
        <w:rPr>
          <w:rFonts w:hint="eastAsia" w:ascii="仿宋" w:hAnsi="仿宋" w:eastAsia="仿宋" w:cs="Times New Roman"/>
          <w:sz w:val="28"/>
          <w:szCs w:val="28"/>
          <w:lang w:val="en-US" w:eastAsia="zh-CN"/>
        </w:rPr>
        <w:t>医学遗传学</w:t>
      </w:r>
    </w:p>
    <w:p w14:paraId="3A5E0D9E">
      <w:pPr>
        <w:numPr>
          <w:ilvl w:val="0"/>
          <w:numId w:val="1"/>
        </w:numPr>
        <w:rPr>
          <w:rFonts w:ascii="仿宋" w:hAnsi="仿宋" w:eastAsia="仿宋" w:cs="Times New Roman"/>
          <w:b/>
          <w:sz w:val="28"/>
          <w:szCs w:val="28"/>
        </w:rPr>
      </w:pPr>
      <w:r>
        <w:rPr>
          <w:rFonts w:ascii="仿宋" w:hAnsi="仿宋" w:eastAsia="仿宋" w:cs="Times New Roman"/>
          <w:b/>
          <w:sz w:val="28"/>
          <w:szCs w:val="28"/>
        </w:rPr>
        <w:t>教育背景</w:t>
      </w:r>
    </w:p>
    <w:p w14:paraId="74E7A9E3">
      <w:pPr>
        <w:rPr>
          <w:rFonts w:hint="eastAsia" w:ascii="仿宋" w:hAnsi="仿宋" w:eastAsia="仿宋" w:cs="Times New Roman"/>
          <w:sz w:val="28"/>
          <w:szCs w:val="28"/>
        </w:rPr>
      </w:pPr>
      <w:r>
        <w:rPr>
          <w:rFonts w:hint="eastAsia" w:ascii="仿宋" w:hAnsi="仿宋" w:eastAsia="仿宋" w:cs="Times New Roman"/>
          <w:sz w:val="28"/>
          <w:szCs w:val="28"/>
        </w:rPr>
        <w:t>(1) 2010-09 至 2018-01, 中南大学, 遗传学, 博士</w:t>
      </w:r>
    </w:p>
    <w:p w14:paraId="3F4B4021">
      <w:pPr>
        <w:rPr>
          <w:rFonts w:hint="eastAsia" w:ascii="仿宋" w:hAnsi="仿宋" w:eastAsia="仿宋" w:cs="Times New Roman"/>
          <w:sz w:val="28"/>
          <w:szCs w:val="28"/>
        </w:rPr>
      </w:pPr>
      <w:r>
        <w:rPr>
          <w:rFonts w:hint="eastAsia" w:ascii="仿宋" w:hAnsi="仿宋" w:eastAsia="仿宋" w:cs="Times New Roman"/>
          <w:sz w:val="28"/>
          <w:szCs w:val="28"/>
        </w:rPr>
        <w:t>(2) 2008-09 至 2010-06, 中南大学, 遗传学, 其他</w:t>
      </w:r>
    </w:p>
    <w:p w14:paraId="411A1B84">
      <w:pPr>
        <w:rPr>
          <w:rFonts w:hint="eastAsia" w:ascii="仿宋" w:hAnsi="仿宋" w:eastAsia="仿宋" w:cs="Times New Roman"/>
          <w:sz w:val="28"/>
          <w:szCs w:val="28"/>
        </w:rPr>
      </w:pPr>
      <w:r>
        <w:rPr>
          <w:rFonts w:hint="eastAsia" w:ascii="仿宋" w:hAnsi="仿宋" w:eastAsia="仿宋" w:cs="Times New Roman"/>
          <w:sz w:val="28"/>
          <w:szCs w:val="28"/>
        </w:rPr>
        <w:t>(3) 2004-09 至 2008-06, 中南大学, 生物科学, 学士</w:t>
      </w:r>
    </w:p>
    <w:p w14:paraId="2E2C8202">
      <w:pPr>
        <w:rPr>
          <w:rFonts w:hint="eastAsia" w:ascii="仿宋" w:hAnsi="仿宋" w:eastAsia="仿宋" w:cs="Times New Roman"/>
          <w:sz w:val="28"/>
          <w:szCs w:val="28"/>
        </w:rPr>
      </w:pPr>
      <w:r>
        <w:rPr>
          <w:rFonts w:hint="eastAsia" w:ascii="仿宋" w:hAnsi="仿宋" w:eastAsia="仿宋" w:cs="Times New Roman"/>
          <w:sz w:val="28"/>
          <w:szCs w:val="28"/>
        </w:rPr>
        <w:t>博士后工作经历：</w:t>
      </w:r>
    </w:p>
    <w:p w14:paraId="1400B07E">
      <w:pPr>
        <w:rPr>
          <w:rFonts w:ascii="仿宋" w:hAnsi="仿宋" w:eastAsia="仿宋" w:cs="Times New Roman"/>
          <w:b/>
          <w:sz w:val="28"/>
          <w:szCs w:val="28"/>
        </w:rPr>
      </w:pPr>
      <w:r>
        <w:rPr>
          <w:rFonts w:hint="eastAsia" w:ascii="仿宋" w:hAnsi="仿宋" w:eastAsia="仿宋" w:cs="Times New Roman"/>
          <w:sz w:val="28"/>
          <w:szCs w:val="28"/>
        </w:rPr>
        <w:t>2021-12 至</w:t>
      </w:r>
      <w:r>
        <w:rPr>
          <w:rFonts w:hint="default" w:ascii="仿宋" w:hAnsi="仿宋" w:eastAsia="仿宋" w:cs="Times New Roman"/>
          <w:sz w:val="28"/>
          <w:szCs w:val="28"/>
          <w:lang w:val="en-US"/>
        </w:rPr>
        <w:t>2025-04</w:t>
      </w:r>
      <w:r>
        <w:rPr>
          <w:rFonts w:hint="eastAsia" w:ascii="仿宋" w:hAnsi="仿宋" w:eastAsia="仿宋" w:cs="Times New Roman"/>
          <w:sz w:val="28"/>
          <w:szCs w:val="28"/>
        </w:rPr>
        <w:t>, 南昌大学</w:t>
      </w:r>
    </w:p>
    <w:p w14:paraId="10215ECD">
      <w:pPr>
        <w:rPr>
          <w:rFonts w:ascii="仿宋" w:hAnsi="仿宋" w:eastAsia="仿宋" w:cs="Times New Roman"/>
          <w:b/>
          <w:sz w:val="28"/>
          <w:szCs w:val="28"/>
        </w:rPr>
      </w:pPr>
      <w:r>
        <w:rPr>
          <w:rFonts w:ascii="仿宋" w:hAnsi="仿宋" w:eastAsia="仿宋" w:cs="Times New Roman"/>
          <w:b/>
          <w:sz w:val="28"/>
          <w:szCs w:val="28"/>
        </w:rPr>
        <w:t>三、工作经历</w:t>
      </w:r>
    </w:p>
    <w:p w14:paraId="570E1BD6">
      <w:pPr>
        <w:rPr>
          <w:rFonts w:hint="default" w:ascii="仿宋" w:hAnsi="仿宋" w:eastAsia="仿宋" w:cs="Times New Roman"/>
          <w:sz w:val="28"/>
          <w:szCs w:val="28"/>
          <w:lang w:val="en-US" w:eastAsia="zh-CN"/>
        </w:rPr>
      </w:pPr>
      <w:r>
        <w:rPr>
          <w:rFonts w:hint="eastAsia" w:ascii="仿宋" w:hAnsi="仿宋" w:eastAsia="仿宋" w:cs="Times New Roman"/>
          <w:sz w:val="28"/>
          <w:szCs w:val="28"/>
        </w:rPr>
        <w:t>2018-02 至今, 江西省妇幼保健院, 医学遗传中心, 主管技师/</w:t>
      </w:r>
      <w:r>
        <w:rPr>
          <w:rFonts w:hint="eastAsia" w:ascii="仿宋" w:hAnsi="仿宋" w:eastAsia="仿宋" w:cs="Times New Roman"/>
          <w:sz w:val="28"/>
          <w:szCs w:val="28"/>
          <w:lang w:val="en-US" w:eastAsia="zh-CN"/>
        </w:rPr>
        <w:t>助理研究员</w:t>
      </w:r>
    </w:p>
    <w:p w14:paraId="0BE32EE7">
      <w:pPr>
        <w:numPr>
          <w:ilvl w:val="0"/>
          <w:numId w:val="0"/>
        </w:numPr>
        <w:ind w:leftChars="0"/>
        <w:rPr>
          <w:rFonts w:ascii="仿宋" w:hAnsi="仿宋" w:eastAsia="仿宋" w:cs="Times New Roman"/>
          <w:b/>
          <w:sz w:val="28"/>
          <w:szCs w:val="28"/>
        </w:rPr>
      </w:pPr>
      <w:r>
        <w:rPr>
          <w:rFonts w:hint="eastAsia" w:ascii="仿宋" w:hAnsi="仿宋" w:eastAsia="仿宋" w:cs="Times New Roman"/>
          <w:b/>
          <w:sz w:val="28"/>
          <w:szCs w:val="28"/>
          <w:lang w:val="en-US" w:eastAsia="zh-CN"/>
        </w:rPr>
        <w:t>四、</w:t>
      </w:r>
      <w:r>
        <w:rPr>
          <w:rFonts w:ascii="仿宋" w:hAnsi="仿宋" w:eastAsia="仿宋" w:cs="Times New Roman"/>
          <w:b/>
          <w:sz w:val="28"/>
          <w:szCs w:val="28"/>
        </w:rPr>
        <w:t>科研成果</w:t>
      </w:r>
    </w:p>
    <w:p w14:paraId="4B2F6BE1">
      <w:pPr>
        <w:ind w:firstLine="560" w:firstLineChars="200"/>
        <w:rPr>
          <w:rFonts w:hint="eastAsia" w:ascii="仿宋" w:hAnsi="仿宋" w:eastAsia="仿宋" w:cs="Times New Roman"/>
          <w:sz w:val="28"/>
          <w:szCs w:val="28"/>
          <w:lang w:val="en-US" w:eastAsia="zh-CN"/>
        </w:rPr>
      </w:pPr>
      <w:r>
        <w:rPr>
          <w:rFonts w:hint="eastAsia" w:ascii="仿宋" w:hAnsi="仿宋" w:eastAsia="仿宋" w:cs="Times New Roman"/>
          <w:sz w:val="28"/>
          <w:szCs w:val="28"/>
          <w:lang w:val="en-US" w:eastAsia="zh-CN"/>
        </w:rPr>
        <w:t>主持国家自然科学基金1项，省重点研发计划重点项目1项，省自然科学基金面上项目1项，卫健委科技项目2项，以第一作者或通讯作者发表SCI论文11篇，获江西省科技进步奖二等奖一项（排名第六），全国妇幼健康科技奖科技成果二等奖一项（排名第四）、江西省医学科技奖二等奖一项（排名第四）。现主要从事染色体微阵列技术/全外显子组测序在产前诊断、流产物及儿童遗传病中的临床应用；单基因遗传病的诊断及产前诊断；神经系统单基因遗传病遗传学及相关功能研究。</w:t>
      </w:r>
    </w:p>
    <w:p w14:paraId="33DD4B50">
      <w:pPr>
        <w:rPr>
          <w:rFonts w:hint="eastAsia" w:ascii="仿宋" w:hAnsi="仿宋" w:eastAsia="仿宋" w:cs="Times New Roman"/>
          <w:sz w:val="28"/>
          <w:szCs w:val="28"/>
          <w:lang w:val="en-US" w:eastAsia="zh-Hans"/>
        </w:rPr>
      </w:pPr>
      <w:r>
        <w:rPr>
          <w:rFonts w:hint="eastAsia" w:ascii="仿宋" w:hAnsi="仿宋" w:eastAsia="仿宋" w:cs="Times New Roman"/>
          <w:sz w:val="28"/>
          <w:szCs w:val="28"/>
          <w:lang w:val="en-US" w:eastAsia="zh-CN"/>
        </w:rPr>
        <w:t xml:space="preserve"> </w:t>
      </w:r>
      <w:r>
        <w:rPr>
          <w:rFonts w:hint="eastAsia" w:ascii="仿宋" w:hAnsi="仿宋" w:eastAsia="仿宋" w:cs="Times New Roman"/>
          <w:b/>
          <w:bCs/>
          <w:sz w:val="28"/>
          <w:szCs w:val="28"/>
          <w:lang w:val="en-US" w:eastAsia="zh-Hans"/>
        </w:rPr>
        <w:t>获批基金项目</w:t>
      </w:r>
    </w:p>
    <w:p w14:paraId="25AD0AAF">
      <w:pPr>
        <w:rPr>
          <w:rFonts w:hint="default" w:ascii="仿宋" w:hAnsi="仿宋" w:eastAsia="仿宋" w:cs="Times New Roman"/>
          <w:sz w:val="28"/>
          <w:szCs w:val="28"/>
          <w:lang w:eastAsia="zh-Hans"/>
        </w:rPr>
      </w:pPr>
      <w:r>
        <w:rPr>
          <w:rFonts w:hint="default" w:ascii="仿宋" w:hAnsi="仿宋" w:eastAsia="仿宋" w:cs="Times New Roman"/>
          <w:sz w:val="28"/>
          <w:szCs w:val="28"/>
          <w:lang w:val="en-US" w:eastAsia="zh-Hans"/>
        </w:rPr>
        <w:t>1</w:t>
      </w:r>
      <w:r>
        <w:rPr>
          <w:rFonts w:hint="default" w:ascii="仿宋" w:hAnsi="仿宋" w:eastAsia="仿宋" w:cs="Times New Roman"/>
          <w:sz w:val="28"/>
          <w:szCs w:val="28"/>
          <w:lang w:eastAsia="zh-Hans"/>
        </w:rPr>
        <w:t>，国家自然科学基金委员会, 地区科学基金项目, 82160318, RTN3阿尔兹海默症相关突变致病机制研究,H2301，2022-01-01至2025-12-31, 34万元, 在研, 主持</w:t>
      </w:r>
    </w:p>
    <w:p w14:paraId="32CCF0A4">
      <w:pPr>
        <w:rPr>
          <w:rFonts w:hint="default" w:ascii="仿宋" w:hAnsi="仿宋" w:eastAsia="仿宋" w:cs="Times New Roman"/>
          <w:sz w:val="28"/>
          <w:szCs w:val="28"/>
          <w:lang w:eastAsia="zh-Hans"/>
        </w:rPr>
      </w:pPr>
      <w:r>
        <w:rPr>
          <w:rFonts w:hint="default" w:ascii="仿宋" w:hAnsi="仿宋" w:eastAsia="仿宋" w:cs="Times New Roman"/>
          <w:sz w:val="28"/>
          <w:szCs w:val="28"/>
          <w:lang w:val="en-US" w:eastAsia="zh-Hans"/>
        </w:rPr>
        <w:t>2</w:t>
      </w:r>
      <w:r>
        <w:rPr>
          <w:rFonts w:hint="default" w:ascii="仿宋" w:hAnsi="仿宋" w:eastAsia="仿宋" w:cs="Times New Roman"/>
          <w:sz w:val="28"/>
          <w:szCs w:val="28"/>
          <w:lang w:eastAsia="zh-Hans"/>
        </w:rPr>
        <w:t>，江西省自然科学基金面上项目，20224BAB206037，PLA2G6基因突变对线粒体自噬的影响及在婴儿神经轴索营养不良发病机制中的作用研究，H0912，2023-01-01至 2025-12-31，10</w:t>
      </w:r>
      <w:r>
        <w:rPr>
          <w:rFonts w:hint="eastAsia" w:ascii="仿宋" w:hAnsi="仿宋" w:eastAsia="仿宋" w:cs="Times New Roman"/>
          <w:sz w:val="28"/>
          <w:szCs w:val="28"/>
          <w:lang w:val="en-US" w:eastAsia="zh-Hans"/>
        </w:rPr>
        <w:t>.</w:t>
      </w:r>
      <w:r>
        <w:rPr>
          <w:rFonts w:hint="default" w:ascii="仿宋" w:hAnsi="仿宋" w:eastAsia="仿宋" w:cs="Times New Roman"/>
          <w:sz w:val="28"/>
          <w:szCs w:val="28"/>
          <w:lang w:eastAsia="zh-Hans"/>
        </w:rPr>
        <w:t>0</w:t>
      </w:r>
      <w:r>
        <w:rPr>
          <w:rFonts w:hint="eastAsia" w:ascii="仿宋" w:hAnsi="仿宋" w:eastAsia="仿宋" w:cs="Times New Roman"/>
          <w:sz w:val="28"/>
          <w:szCs w:val="28"/>
          <w:lang w:val="en-US" w:eastAsia="zh-Hans"/>
        </w:rPr>
        <w:t>万元</w:t>
      </w:r>
      <w:r>
        <w:rPr>
          <w:rFonts w:hint="default" w:ascii="仿宋" w:hAnsi="仿宋" w:eastAsia="仿宋" w:cs="Times New Roman"/>
          <w:sz w:val="28"/>
          <w:szCs w:val="28"/>
          <w:lang w:eastAsia="zh-Hans"/>
        </w:rPr>
        <w:t>，在研, 主持</w:t>
      </w:r>
    </w:p>
    <w:p w14:paraId="05AC9A29">
      <w:pPr>
        <w:rPr>
          <w:rFonts w:hint="default" w:ascii="仿宋" w:hAnsi="仿宋" w:eastAsia="仿宋" w:cs="Times New Roman"/>
          <w:sz w:val="28"/>
          <w:szCs w:val="28"/>
          <w:lang w:eastAsia="zh-Hans"/>
        </w:rPr>
      </w:pPr>
      <w:r>
        <w:rPr>
          <w:rFonts w:hint="default" w:ascii="仿宋" w:hAnsi="仿宋" w:eastAsia="仿宋" w:cs="Times New Roman"/>
          <w:sz w:val="28"/>
          <w:szCs w:val="28"/>
          <w:lang w:val="en-US" w:eastAsia="zh-Hans"/>
        </w:rPr>
        <w:t>3</w:t>
      </w:r>
      <w:r>
        <w:rPr>
          <w:rFonts w:hint="default" w:ascii="仿宋" w:hAnsi="仿宋" w:eastAsia="仿宋" w:cs="Times New Roman"/>
          <w:sz w:val="28"/>
          <w:szCs w:val="28"/>
          <w:lang w:eastAsia="zh-Hans"/>
        </w:rPr>
        <w:t>，</w:t>
      </w:r>
      <w:r>
        <w:rPr>
          <w:rFonts w:hint="eastAsia" w:ascii="仿宋" w:hAnsi="仿宋" w:eastAsia="仿宋" w:cs="Times New Roman"/>
          <w:sz w:val="28"/>
          <w:szCs w:val="28"/>
          <w:lang w:val="en-US" w:eastAsia="zh-Hans"/>
        </w:rPr>
        <w:t>江西省重点研发计划重点项目</w:t>
      </w:r>
      <w:r>
        <w:rPr>
          <w:rFonts w:hint="default" w:ascii="仿宋" w:hAnsi="仿宋" w:eastAsia="仿宋" w:cs="Times New Roman"/>
          <w:sz w:val="28"/>
          <w:szCs w:val="28"/>
          <w:lang w:eastAsia="zh-Hans"/>
        </w:rPr>
        <w:t>， 20232BBG70023</w:t>
      </w:r>
      <w:r>
        <w:rPr>
          <w:rFonts w:hint="default" w:ascii="仿宋" w:hAnsi="仿宋" w:eastAsia="仿宋" w:cs="Times New Roman"/>
          <w:sz w:val="28"/>
          <w:szCs w:val="28"/>
          <w:lang w:val="en-US" w:eastAsia="zh-CN"/>
        </w:rPr>
        <w:t>江西省单基因遗传病防控体系构建及关键技术创新与应用</w:t>
      </w:r>
      <w:r>
        <w:rPr>
          <w:rFonts w:hint="default" w:ascii="仿宋" w:hAnsi="仿宋" w:eastAsia="仿宋" w:cs="Times New Roman"/>
          <w:sz w:val="28"/>
          <w:szCs w:val="28"/>
          <w:lang w:eastAsia="zh-Hans"/>
        </w:rPr>
        <w:t>，2023-08-01至 2026-08-01，100</w:t>
      </w:r>
      <w:r>
        <w:rPr>
          <w:rFonts w:hint="eastAsia" w:ascii="仿宋" w:hAnsi="仿宋" w:eastAsia="仿宋" w:cs="Times New Roman"/>
          <w:sz w:val="28"/>
          <w:szCs w:val="28"/>
          <w:lang w:val="en-US" w:eastAsia="zh-Hans"/>
        </w:rPr>
        <w:t>.</w:t>
      </w:r>
      <w:r>
        <w:rPr>
          <w:rFonts w:hint="default" w:ascii="仿宋" w:hAnsi="仿宋" w:eastAsia="仿宋" w:cs="Times New Roman"/>
          <w:sz w:val="28"/>
          <w:szCs w:val="28"/>
          <w:lang w:eastAsia="zh-Hans"/>
        </w:rPr>
        <w:t>0</w:t>
      </w:r>
      <w:r>
        <w:rPr>
          <w:rFonts w:hint="eastAsia" w:ascii="仿宋" w:hAnsi="仿宋" w:eastAsia="仿宋" w:cs="Times New Roman"/>
          <w:sz w:val="28"/>
          <w:szCs w:val="28"/>
          <w:lang w:val="en-US" w:eastAsia="zh-Hans"/>
        </w:rPr>
        <w:t>万元</w:t>
      </w:r>
      <w:r>
        <w:rPr>
          <w:rFonts w:hint="default" w:ascii="仿宋" w:hAnsi="仿宋" w:eastAsia="仿宋" w:cs="Times New Roman"/>
          <w:sz w:val="28"/>
          <w:szCs w:val="28"/>
          <w:lang w:eastAsia="zh-Hans"/>
        </w:rPr>
        <w:t>，在研, 主持</w:t>
      </w:r>
    </w:p>
    <w:p w14:paraId="5CA62142">
      <w:pPr>
        <w:rPr>
          <w:rFonts w:hint="default" w:ascii="仿宋" w:hAnsi="仿宋" w:eastAsia="仿宋" w:cs="Times New Roman"/>
          <w:sz w:val="28"/>
          <w:szCs w:val="28"/>
          <w:lang w:eastAsia="zh-Hans"/>
        </w:rPr>
      </w:pPr>
      <w:r>
        <w:rPr>
          <w:rFonts w:hint="eastAsia" w:ascii="仿宋" w:hAnsi="仿宋" w:eastAsia="仿宋" w:cs="Times New Roman"/>
          <w:sz w:val="28"/>
          <w:szCs w:val="28"/>
          <w:lang w:val="en-US" w:eastAsia="zh-CN"/>
        </w:rPr>
        <w:t>4</w:t>
      </w:r>
      <w:r>
        <w:rPr>
          <w:rFonts w:hint="default" w:ascii="仿宋" w:hAnsi="仿宋" w:eastAsia="仿宋" w:cs="Times New Roman"/>
          <w:sz w:val="28"/>
          <w:szCs w:val="28"/>
          <w:lang w:eastAsia="zh-Hans"/>
        </w:rPr>
        <w:t>，国家自然科学基金委员会, 地区基金项目，82160317，SCAR16/SCA48致病基因CHIP异常调控线粒体自噬引起浦肯野细胞变性的机制研究，H2301，2022-01-01至2025-12-31, 34万元，</w:t>
      </w:r>
      <w:r>
        <w:rPr>
          <w:rFonts w:hint="eastAsia" w:ascii="仿宋" w:hAnsi="仿宋" w:eastAsia="仿宋" w:cs="Times New Roman"/>
          <w:sz w:val="28"/>
          <w:szCs w:val="28"/>
          <w:lang w:val="en-US" w:eastAsia="zh-Hans"/>
        </w:rPr>
        <w:t>陈佳</w:t>
      </w:r>
      <w:r>
        <w:rPr>
          <w:rFonts w:hint="default" w:ascii="仿宋" w:hAnsi="仿宋" w:eastAsia="仿宋" w:cs="Times New Roman"/>
          <w:sz w:val="28"/>
          <w:szCs w:val="28"/>
          <w:lang w:eastAsia="zh-Hans"/>
        </w:rPr>
        <w:t>主持，</w:t>
      </w:r>
      <w:r>
        <w:rPr>
          <w:rFonts w:hint="eastAsia" w:ascii="仿宋" w:hAnsi="仿宋" w:eastAsia="仿宋" w:cs="Times New Roman"/>
          <w:sz w:val="28"/>
          <w:szCs w:val="28"/>
          <w:lang w:val="en-US" w:eastAsia="zh-Hans"/>
        </w:rPr>
        <w:t>邹永毅参与</w:t>
      </w:r>
      <w:r>
        <w:rPr>
          <w:rFonts w:hint="default" w:ascii="仿宋" w:hAnsi="仿宋" w:eastAsia="仿宋" w:cs="Times New Roman"/>
          <w:sz w:val="28"/>
          <w:szCs w:val="28"/>
          <w:lang w:eastAsia="zh-Hans"/>
        </w:rPr>
        <w:t>（</w:t>
      </w:r>
      <w:r>
        <w:rPr>
          <w:rFonts w:hint="eastAsia" w:ascii="仿宋" w:hAnsi="仿宋" w:eastAsia="仿宋" w:cs="Times New Roman"/>
          <w:sz w:val="28"/>
          <w:szCs w:val="28"/>
          <w:lang w:val="en-US" w:eastAsia="zh-Hans"/>
        </w:rPr>
        <w:t>排名第二</w:t>
      </w:r>
      <w:r>
        <w:rPr>
          <w:rFonts w:hint="default" w:ascii="仿宋" w:hAnsi="仿宋" w:eastAsia="仿宋" w:cs="Times New Roman"/>
          <w:sz w:val="28"/>
          <w:szCs w:val="28"/>
          <w:lang w:eastAsia="zh-Hans"/>
        </w:rPr>
        <w:t>）</w:t>
      </w:r>
    </w:p>
    <w:p w14:paraId="71559F42">
      <w:pPr>
        <w:widowControl w:val="0"/>
        <w:numPr>
          <w:ilvl w:val="0"/>
          <w:numId w:val="0"/>
        </w:numPr>
        <w:jc w:val="both"/>
        <w:rPr>
          <w:rFonts w:hint="eastAsia" w:ascii="仿宋" w:hAnsi="仿宋" w:eastAsia="仿宋" w:cs="Times New Roman"/>
          <w:b/>
          <w:sz w:val="28"/>
          <w:szCs w:val="28"/>
          <w:lang w:val="en-US" w:eastAsia="zh-CN"/>
        </w:rPr>
      </w:pPr>
      <w:r>
        <w:rPr>
          <w:rFonts w:hint="eastAsia" w:ascii="仿宋" w:hAnsi="仿宋" w:eastAsia="仿宋" w:cs="Times New Roman"/>
          <w:b/>
          <w:sz w:val="28"/>
          <w:szCs w:val="28"/>
          <w:lang w:val="en-US" w:eastAsia="zh-CN"/>
        </w:rPr>
        <w:t>代表论文</w:t>
      </w:r>
    </w:p>
    <w:p w14:paraId="3A7E2C20">
      <w:pPr>
        <w:rPr>
          <w:rFonts w:hint="eastAsia"/>
          <w:sz w:val="21"/>
          <w:szCs w:val="21"/>
          <w:lang w:val="en-US" w:eastAsia="zh-CN"/>
        </w:rPr>
      </w:pPr>
      <w:r>
        <w:rPr>
          <w:rFonts w:hint="eastAsia"/>
          <w:sz w:val="21"/>
          <w:szCs w:val="21"/>
          <w:lang w:val="en-US" w:eastAsia="zh-CN"/>
        </w:rPr>
        <w:t>1</w:t>
      </w:r>
      <w:r>
        <w:rPr>
          <w:rFonts w:hint="default"/>
          <w:sz w:val="21"/>
          <w:szCs w:val="21"/>
          <w:lang w:eastAsia="zh-Hans"/>
        </w:rPr>
        <w:t>，</w:t>
      </w:r>
      <w:r>
        <w:rPr>
          <w:rFonts w:hint="default"/>
          <w:b/>
          <w:bCs/>
          <w:sz w:val="21"/>
          <w:szCs w:val="21"/>
          <w:lang w:eastAsia="zh-Hans"/>
        </w:rPr>
        <w:t>Yongyi Zou</w:t>
      </w:r>
      <w:r>
        <w:rPr>
          <w:rFonts w:hint="default"/>
          <w:sz w:val="21"/>
          <w:szCs w:val="21"/>
          <w:lang w:eastAsia="zh-Hans"/>
        </w:rPr>
        <w:t>, Wanxia He, Kangli Wang, Hailong Han, Tingting Xiao, Xumeng Chen , Bin Zhou, Jieqiong Tan, Kun Xia, Beisha Tang, Chao Chen, Lu Shen , Riqiang Yan* , Zhuohua Zhang*. Identification of rare RTN3 variants in Alzheimer's disease in Han Chinese. Hum Genet. 2018 Feb;137(2):141-150.（</w:t>
      </w:r>
      <w:r>
        <w:rPr>
          <w:rFonts w:hint="eastAsia"/>
          <w:sz w:val="21"/>
          <w:szCs w:val="21"/>
          <w:lang w:val="en-US" w:eastAsia="zh-Hans"/>
        </w:rPr>
        <w:t>第一作者</w:t>
      </w:r>
      <w:r>
        <w:rPr>
          <w:rFonts w:hint="default"/>
          <w:sz w:val="21"/>
          <w:szCs w:val="21"/>
          <w:lang w:eastAsia="zh-Hans"/>
        </w:rPr>
        <w:t>）</w:t>
      </w:r>
      <w:r>
        <w:rPr>
          <w:rFonts w:hint="eastAsia"/>
          <w:sz w:val="21"/>
          <w:szCs w:val="21"/>
          <w:lang w:val="en-US" w:eastAsia="zh-CN"/>
        </w:rPr>
        <w:t xml:space="preserve"> </w:t>
      </w:r>
    </w:p>
    <w:p w14:paraId="55F81472">
      <w:pPr>
        <w:rPr>
          <w:rFonts w:hint="default"/>
          <w:sz w:val="21"/>
          <w:szCs w:val="21"/>
          <w:lang w:eastAsia="zh-Hans"/>
        </w:rPr>
      </w:pPr>
      <w:r>
        <w:rPr>
          <w:rFonts w:hint="eastAsia"/>
          <w:sz w:val="21"/>
          <w:szCs w:val="21"/>
          <w:lang w:val="en-US" w:eastAsia="zh-CN"/>
        </w:rPr>
        <w:t>2</w:t>
      </w:r>
      <w:r>
        <w:rPr>
          <w:rFonts w:hint="default"/>
          <w:sz w:val="21"/>
          <w:szCs w:val="21"/>
          <w:lang w:eastAsia="zh-Hans"/>
        </w:rPr>
        <w:t>，</w:t>
      </w:r>
      <w:r>
        <w:rPr>
          <w:rFonts w:hint="default"/>
          <w:b/>
          <w:bCs/>
          <w:sz w:val="21"/>
          <w:szCs w:val="21"/>
          <w:lang w:eastAsia="zh-Hans"/>
        </w:rPr>
        <w:t>Zou Yongyi,</w:t>
      </w:r>
      <w:r>
        <w:rPr>
          <w:rFonts w:hint="default"/>
          <w:sz w:val="21"/>
          <w:szCs w:val="21"/>
          <w:lang w:eastAsia="zh-Hans"/>
        </w:rPr>
        <w:t xml:space="preserve"> Luo Haiyan, Yuan Huizhen, Xie Kang, Yang Yan, Huang Shuhui, Yang Bicheng, Liu Yanqiu*. Identification of a Novel Nonsense Mutation in PLA2G6 and Prenatal Diagnosis in a Chinese Family With Infantile Neuroaxonal Dystrophy. Front Neurol. 2022 Jul 6;13:904027.（</w:t>
      </w:r>
      <w:r>
        <w:rPr>
          <w:rFonts w:hint="eastAsia"/>
          <w:sz w:val="21"/>
          <w:szCs w:val="21"/>
          <w:lang w:val="en-US" w:eastAsia="zh-Hans"/>
        </w:rPr>
        <w:t>第一作者</w:t>
      </w:r>
      <w:r>
        <w:rPr>
          <w:rFonts w:hint="default"/>
          <w:sz w:val="21"/>
          <w:szCs w:val="21"/>
          <w:lang w:eastAsia="zh-Hans"/>
        </w:rPr>
        <w:t>）</w:t>
      </w:r>
    </w:p>
    <w:p w14:paraId="74C557F1">
      <w:pPr>
        <w:numPr>
          <w:ilvl w:val="0"/>
          <w:numId w:val="0"/>
        </w:numPr>
        <w:rPr>
          <w:rFonts w:hint="default"/>
          <w:sz w:val="21"/>
          <w:szCs w:val="21"/>
          <w:lang w:eastAsia="zh-Hans"/>
        </w:rPr>
      </w:pPr>
      <w:r>
        <w:rPr>
          <w:rFonts w:hint="eastAsia"/>
          <w:sz w:val="21"/>
          <w:szCs w:val="21"/>
          <w:lang w:val="en-US" w:eastAsia="zh-CN"/>
        </w:rPr>
        <w:t>3</w:t>
      </w:r>
      <w:r>
        <w:rPr>
          <w:rFonts w:hint="default"/>
          <w:sz w:val="21"/>
          <w:szCs w:val="21"/>
          <w:lang w:eastAsia="zh-Hans"/>
        </w:rPr>
        <w:t xml:space="preserve">, </w:t>
      </w:r>
      <w:r>
        <w:rPr>
          <w:rFonts w:hint="default"/>
          <w:b/>
          <w:bCs/>
          <w:sz w:val="21"/>
          <w:szCs w:val="21"/>
          <w:lang w:eastAsia="zh-Hans"/>
        </w:rPr>
        <w:t>Zou Yongyi</w:t>
      </w:r>
      <w:r>
        <w:rPr>
          <w:rFonts w:hint="default"/>
          <w:sz w:val="21"/>
          <w:szCs w:val="21"/>
          <w:lang w:eastAsia="zh-Hans"/>
        </w:rPr>
        <w:t>, Feng Chuanxin, Qin Jiawei, Wang Xinrong, Huang Tingting, Yang Yan, Xie Kang, Yuan Huizhen, Huang Shuhui, Yang Bicheng, Lu Wan*, Liu Yanqiu*. Performance of expanded non-invasive prenatal testing for fetal aneuploidies and copy number variations: A prospective study from a single center in Jiangxi province, China. Front Genet. 2023 Jan 13;13:1073851. doi: 10.3389/fgene.2022.1073851. （</w:t>
      </w:r>
      <w:r>
        <w:rPr>
          <w:rFonts w:hint="eastAsia"/>
          <w:sz w:val="21"/>
          <w:szCs w:val="21"/>
          <w:lang w:val="en-US" w:eastAsia="zh-Hans"/>
        </w:rPr>
        <w:t>第一作者</w:t>
      </w:r>
      <w:r>
        <w:rPr>
          <w:rFonts w:hint="default"/>
          <w:sz w:val="21"/>
          <w:szCs w:val="21"/>
          <w:lang w:eastAsia="zh-Hans"/>
        </w:rPr>
        <w:t>）</w:t>
      </w:r>
    </w:p>
    <w:p w14:paraId="4FEC88DB">
      <w:pPr>
        <w:rPr>
          <w:rFonts w:hint="default" w:eastAsiaTheme="minorEastAsia"/>
          <w:sz w:val="21"/>
          <w:szCs w:val="21"/>
          <w:lang w:val="en-US" w:eastAsia="zh-CN"/>
        </w:rPr>
      </w:pPr>
      <w:r>
        <w:rPr>
          <w:rFonts w:hint="eastAsia"/>
          <w:sz w:val="21"/>
          <w:szCs w:val="21"/>
          <w:lang w:val="en-US" w:eastAsia="zh-CN"/>
        </w:rPr>
        <w:t>4</w:t>
      </w:r>
      <w:r>
        <w:rPr>
          <w:rFonts w:hint="default"/>
          <w:sz w:val="21"/>
          <w:szCs w:val="21"/>
          <w:lang w:val="en-US" w:eastAsia="zh-CN"/>
        </w:rPr>
        <w:t>,</w:t>
      </w:r>
      <w:r>
        <w:rPr>
          <w:rFonts w:hint="default" w:eastAsiaTheme="minorEastAsia"/>
          <w:sz w:val="21"/>
          <w:szCs w:val="21"/>
          <w:lang w:val="en-US" w:eastAsia="zh-CN"/>
        </w:rPr>
        <w:t>Qing Lu #, Laipeng Luo # , Baitao Zeng Haiyan Luo , Xianjin Wang, Lijuan Qiu, Yan Yang , Chuanxin Feng, Jihui Zhou, Yanling Hu, Tingting Huang, Pengpeng Ma, Ting Huan</w:t>
      </w:r>
      <w:r>
        <w:rPr>
          <w:rFonts w:hint="eastAsia"/>
          <w:sz w:val="21"/>
          <w:szCs w:val="21"/>
          <w:lang w:val="en-US" w:eastAsia="zh-CN"/>
        </w:rPr>
        <w:t>g</w:t>
      </w:r>
      <w:r>
        <w:rPr>
          <w:rFonts w:hint="default" w:eastAsiaTheme="minorEastAsia"/>
          <w:sz w:val="21"/>
          <w:szCs w:val="21"/>
          <w:lang w:val="en-US" w:eastAsia="zh-CN"/>
        </w:rPr>
        <w:t xml:space="preserve">, Kang Xie, Huizhen Yuan, Shuhui Huang, Bicheng Yang , </w:t>
      </w:r>
      <w:r>
        <w:rPr>
          <w:rFonts w:hint="default" w:eastAsiaTheme="minorEastAsia"/>
          <w:b/>
          <w:bCs/>
          <w:sz w:val="21"/>
          <w:szCs w:val="21"/>
          <w:lang w:val="en-US" w:eastAsia="zh-CN"/>
        </w:rPr>
        <w:t>Yongyi Zou</w:t>
      </w:r>
      <w:r>
        <w:rPr>
          <w:rFonts w:hint="eastAsia"/>
          <w:b/>
          <w:bCs/>
          <w:sz w:val="21"/>
          <w:szCs w:val="21"/>
          <w:lang w:val="en-US" w:eastAsia="zh-CN"/>
        </w:rPr>
        <w:t>*,</w:t>
      </w:r>
      <w:r>
        <w:rPr>
          <w:rFonts w:hint="default" w:eastAsiaTheme="minorEastAsia"/>
          <w:sz w:val="21"/>
          <w:szCs w:val="21"/>
          <w:lang w:val="en-US" w:eastAsia="zh-CN"/>
        </w:rPr>
        <w:t xml:space="preserve"> Yanqiu Liu</w:t>
      </w:r>
      <w:r>
        <w:rPr>
          <w:rFonts w:hint="eastAsia"/>
          <w:b/>
          <w:bCs/>
          <w:sz w:val="21"/>
          <w:szCs w:val="21"/>
          <w:lang w:val="en-US" w:eastAsia="zh-CN"/>
        </w:rPr>
        <w:t>*</w:t>
      </w:r>
      <w:r>
        <w:rPr>
          <w:rFonts w:hint="eastAsia"/>
          <w:sz w:val="21"/>
          <w:szCs w:val="21"/>
          <w:lang w:val="en-US" w:eastAsia="zh-CN"/>
        </w:rPr>
        <w:t>,</w:t>
      </w:r>
      <w:r>
        <w:rPr>
          <w:rFonts w:hint="default" w:eastAsiaTheme="minorEastAsia"/>
          <w:sz w:val="21"/>
          <w:szCs w:val="21"/>
          <w:lang w:val="en-US" w:eastAsia="zh-CN"/>
        </w:rPr>
        <w:t>Prenatal chromosomal microarray analysis in a large Chinese cohort of fetuses with congenital heart defects: a single center study</w:t>
      </w:r>
      <w:r>
        <w:rPr>
          <w:rFonts w:hint="eastAsia"/>
          <w:sz w:val="21"/>
          <w:szCs w:val="21"/>
          <w:lang w:val="en-US" w:eastAsia="zh-CN"/>
        </w:rPr>
        <w:t>,Orphanet J Rare Dis. 2024 Aug 22;19(1):307.</w:t>
      </w:r>
      <w:r>
        <w:rPr>
          <w:rFonts w:hint="default"/>
          <w:sz w:val="21"/>
          <w:szCs w:val="21"/>
          <w:lang w:eastAsia="zh-Hans"/>
        </w:rPr>
        <w:t>（</w:t>
      </w:r>
      <w:r>
        <w:rPr>
          <w:rFonts w:hint="eastAsia"/>
          <w:sz w:val="21"/>
          <w:szCs w:val="21"/>
          <w:lang w:val="en-US" w:eastAsia="zh-Hans"/>
        </w:rPr>
        <w:t>并列通讯作者</w:t>
      </w:r>
      <w:r>
        <w:rPr>
          <w:rFonts w:hint="default"/>
          <w:sz w:val="21"/>
          <w:szCs w:val="21"/>
          <w:lang w:eastAsia="zh-Hans"/>
        </w:rPr>
        <w:t>）</w:t>
      </w:r>
    </w:p>
    <w:p w14:paraId="3E68A034">
      <w:pPr>
        <w:rPr>
          <w:rFonts w:hint="default" w:ascii="仿宋" w:hAnsi="仿宋" w:eastAsia="仿宋" w:cs="Times New Roman"/>
          <w:sz w:val="28"/>
          <w:szCs w:val="28"/>
          <w:lang w:val="en-US" w:eastAsia="zh-CN"/>
        </w:rPr>
      </w:pPr>
      <w:r>
        <w:rPr>
          <w:rFonts w:hint="eastAsia"/>
          <w:sz w:val="21"/>
          <w:szCs w:val="21"/>
          <w:lang w:val="en-US" w:eastAsia="zh-CN"/>
        </w:rPr>
        <w:t xml:space="preserve">5 Zeng B, Yu Y, Liu C, Li X, Lu Q, Chen Z, Chen J, Zou J, Yang B, Liu Y, </w:t>
      </w:r>
      <w:r>
        <w:rPr>
          <w:rFonts w:hint="eastAsia"/>
          <w:b/>
          <w:bCs/>
          <w:sz w:val="21"/>
          <w:szCs w:val="21"/>
          <w:lang w:val="en-US" w:eastAsia="zh-CN"/>
        </w:rPr>
        <w:t>Zou Y.</w:t>
      </w:r>
      <w:r>
        <w:rPr>
          <w:rFonts w:hint="eastAsia"/>
          <w:sz w:val="21"/>
          <w:szCs w:val="21"/>
          <w:lang w:val="en-US" w:eastAsia="zh-CN"/>
        </w:rPr>
        <w:t xml:space="preserve"> Identification of novel COL4A5 variants and prenatal diagnosis in three large families. Sci Rep. 2025 Mar 8;15(1):8135. （通讯作者）</w:t>
      </w:r>
    </w:p>
    <w:p w14:paraId="1F042BC9">
      <w:pPr>
        <w:rPr>
          <w:rFonts w:ascii="仿宋" w:hAnsi="仿宋" w:eastAsia="仿宋" w:cs="Times New Roman"/>
          <w:b/>
          <w:sz w:val="28"/>
          <w:szCs w:val="28"/>
        </w:rPr>
      </w:pPr>
    </w:p>
    <w:p w14:paraId="57832887">
      <w:pPr>
        <w:rPr>
          <w:rFonts w:ascii="仿宋" w:hAnsi="仿宋" w:eastAsia="仿宋" w:cs="Times New Roman"/>
          <w:b/>
          <w:sz w:val="28"/>
          <w:szCs w:val="28"/>
        </w:rPr>
      </w:pPr>
      <w:r>
        <w:rPr>
          <w:rFonts w:ascii="仿宋" w:hAnsi="仿宋" w:eastAsia="仿宋" w:cs="Times New Roman"/>
          <w:b/>
          <w:sz w:val="28"/>
          <w:szCs w:val="28"/>
        </w:rPr>
        <w:t xml:space="preserve">五、社会兼职   </w:t>
      </w:r>
    </w:p>
    <w:p w14:paraId="7592AC99">
      <w:pPr>
        <w:rPr>
          <w:rFonts w:hint="eastAsia" w:ascii="仿宋" w:hAnsi="仿宋" w:eastAsia="仿宋" w:cs="Times New Roman"/>
          <w:sz w:val="28"/>
          <w:szCs w:val="28"/>
          <w:lang w:eastAsia="zh-CN"/>
        </w:rPr>
      </w:pPr>
      <w:r>
        <w:rPr>
          <w:rFonts w:hint="eastAsia" w:ascii="仿宋" w:hAnsi="仿宋" w:eastAsia="仿宋" w:cs="Times New Roman"/>
          <w:sz w:val="28"/>
          <w:szCs w:val="28"/>
        </w:rPr>
        <w:t>中华医学会医学遗传分会细胞遗传与基因组学组委员</w:t>
      </w:r>
      <w:r>
        <w:rPr>
          <w:rFonts w:hint="eastAsia" w:ascii="仿宋" w:hAnsi="仿宋" w:eastAsia="仿宋" w:cs="Times New Roman"/>
          <w:sz w:val="28"/>
          <w:szCs w:val="28"/>
          <w:lang w:eastAsia="zh-CN"/>
        </w:rPr>
        <w:t>、</w:t>
      </w:r>
    </w:p>
    <w:p w14:paraId="6FA4B66F">
      <w:pPr>
        <w:rPr>
          <w:rFonts w:hint="eastAsia" w:ascii="仿宋" w:hAnsi="仿宋" w:eastAsia="仿宋" w:cs="Times New Roman"/>
          <w:sz w:val="28"/>
          <w:szCs w:val="28"/>
        </w:rPr>
      </w:pPr>
      <w:r>
        <w:rPr>
          <w:rFonts w:hint="eastAsia" w:ascii="仿宋" w:hAnsi="仿宋" w:eastAsia="仿宋" w:cs="Times New Roman"/>
          <w:sz w:val="28"/>
          <w:szCs w:val="28"/>
        </w:rPr>
        <w:t>中国遗传学会行为遗传学分会委员、</w:t>
      </w:r>
    </w:p>
    <w:p w14:paraId="0AC2CC53">
      <w:pPr>
        <w:rPr>
          <w:rFonts w:hint="eastAsia" w:ascii="仿宋" w:hAnsi="仿宋" w:eastAsia="仿宋" w:cs="Times New Roman"/>
          <w:sz w:val="28"/>
          <w:szCs w:val="28"/>
          <w:lang w:eastAsia="zh-CN"/>
        </w:rPr>
      </w:pPr>
      <w:r>
        <w:rPr>
          <w:rFonts w:hint="eastAsia" w:ascii="仿宋" w:hAnsi="仿宋" w:eastAsia="仿宋" w:cs="Times New Roman"/>
          <w:sz w:val="28"/>
          <w:szCs w:val="28"/>
        </w:rPr>
        <w:t>江西省妇幼保健与优生优育协会儿童遗传及罕见病分子诊断专业委员会副主任委员</w:t>
      </w:r>
      <w:r>
        <w:rPr>
          <w:rFonts w:hint="eastAsia" w:ascii="仿宋" w:hAnsi="仿宋" w:eastAsia="仿宋" w:cs="Times New Roman"/>
          <w:sz w:val="28"/>
          <w:szCs w:val="28"/>
          <w:lang w:eastAsia="zh-CN"/>
        </w:rPr>
        <w:t>、</w:t>
      </w:r>
    </w:p>
    <w:p w14:paraId="41E3F346">
      <w:pPr>
        <w:rPr>
          <w:rFonts w:ascii="仿宋" w:hAnsi="仿宋" w:eastAsia="仿宋" w:cs="Times New Roman"/>
          <w:sz w:val="28"/>
          <w:szCs w:val="28"/>
        </w:rPr>
      </w:pPr>
      <w:r>
        <w:rPr>
          <w:rFonts w:hint="eastAsia" w:ascii="仿宋" w:hAnsi="仿宋" w:eastAsia="仿宋" w:cs="Times New Roman"/>
          <w:sz w:val="28"/>
          <w:szCs w:val="28"/>
        </w:rPr>
        <w:t>江西省医学会医学遗传学会委员</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D73679"/>
    <w:multiLevelType w:val="singleLevel"/>
    <w:tmpl w:val="93D73679"/>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A612857"/>
    <w:rsid w:val="1F815154"/>
    <w:rsid w:val="3A920D71"/>
    <w:rsid w:val="47752A36"/>
    <w:rsid w:val="57FF7628"/>
    <w:rsid w:val="5F2D73A7"/>
    <w:rsid w:val="5FEF2AF9"/>
    <w:rsid w:val="6DF1031E"/>
    <w:rsid w:val="9FEFDDD8"/>
    <w:rsid w:val="BBA754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7">
    <w:name w:val="Default Paragraph Font"/>
    <w:qFormat/>
    <w:uiPriority w:val="1"/>
  </w:style>
  <w:style w:type="table" w:default="1" w:styleId="5">
    <w:name w:val="Normal Table"/>
    <w:autoRedefine/>
    <w:qFormat/>
    <w:uiPriority w:val="99"/>
    <w:tblPr>
      <w:tblCellMar>
        <w:top w:w="0" w:type="dxa"/>
        <w:left w:w="108" w:type="dxa"/>
        <w:bottom w:w="0" w:type="dxa"/>
        <w:right w:w="108" w:type="dxa"/>
      </w:tblCellMar>
    </w:tblPr>
  </w:style>
  <w:style w:type="paragraph" w:styleId="2">
    <w:name w:val="Balloon Text"/>
    <w:basedOn w:val="1"/>
    <w:link w:val="8"/>
    <w:autoRedefine/>
    <w:qFormat/>
    <w:uiPriority w:val="99"/>
    <w:rPr>
      <w:sz w:val="18"/>
      <w:szCs w:val="18"/>
    </w:rPr>
  </w:style>
  <w:style w:type="paragraph" w:styleId="3">
    <w:name w:val="footer"/>
    <w:basedOn w:val="1"/>
    <w:link w:val="10"/>
    <w:autoRedefine/>
    <w:qFormat/>
    <w:uiPriority w:val="99"/>
    <w:pPr>
      <w:tabs>
        <w:tab w:val="center" w:pos="4153"/>
        <w:tab w:val="right" w:pos="8306"/>
      </w:tabs>
      <w:snapToGrid w:val="0"/>
      <w:jc w:val="left"/>
    </w:pPr>
    <w:rPr>
      <w:sz w:val="18"/>
      <w:szCs w:val="18"/>
    </w:rPr>
  </w:style>
  <w:style w:type="paragraph" w:styleId="4">
    <w:name w:val="header"/>
    <w:basedOn w:val="1"/>
    <w:link w:val="9"/>
    <w:autoRedefine/>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批注框文本 Char"/>
    <w:basedOn w:val="7"/>
    <w:link w:val="2"/>
    <w:autoRedefine/>
    <w:qFormat/>
    <w:uiPriority w:val="99"/>
    <w:rPr>
      <w:kern w:val="2"/>
      <w:sz w:val="18"/>
      <w:szCs w:val="18"/>
    </w:rPr>
  </w:style>
  <w:style w:type="character" w:customStyle="1" w:styleId="9">
    <w:name w:val="页眉 Char"/>
    <w:basedOn w:val="7"/>
    <w:link w:val="4"/>
    <w:qFormat/>
    <w:uiPriority w:val="99"/>
    <w:rPr>
      <w:kern w:val="2"/>
      <w:sz w:val="18"/>
      <w:szCs w:val="18"/>
    </w:rPr>
  </w:style>
  <w:style w:type="character" w:customStyle="1" w:styleId="10">
    <w:name w:val="页脚 Char"/>
    <w:basedOn w:val="7"/>
    <w:link w:val="3"/>
    <w:autoRedefine/>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1078</Words>
  <Characters>2403</Characters>
  <Paragraphs>25</Paragraphs>
  <TotalTime>1</TotalTime>
  <ScaleCrop>false</ScaleCrop>
  <LinksUpToDate>false</LinksUpToDate>
  <CharactersWithSpaces>2717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2021-07-09T17:24:00Z</dcterms:created>
  <dc:creator>gyb1</dc:creator>
  <cp:lastModifiedBy>段晓丽</cp:lastModifiedBy>
  <dcterms:modified xsi:type="dcterms:W3CDTF">2025-06-23T02:50:13Z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11E18FA6DDE146E8B7151B11A22E3D3E_13</vt:lpwstr>
  </property>
  <property fmtid="{D5CDD505-2E9C-101B-9397-08002B2CF9AE}" pid="4" name="KSOTemplateDocerSaveRecord">
    <vt:lpwstr>eyJoZGlkIjoiYjA3OTY2ZjczNDU0YzU2Y2Y5OWZlNmRlZDJjMzdiNzUiLCJ1c2VySWQiOiI0MzI2MjY5NTMifQ==</vt:lpwstr>
  </property>
</Properties>
</file>